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75092" w14:textId="77777777" w:rsidR="003752EA" w:rsidRPr="00D76EF9" w:rsidRDefault="003752EA" w:rsidP="003752EA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  <w:szCs w:val="24"/>
          <w:lang w:bidi="th-TH"/>
        </w:rPr>
      </w:pPr>
      <w:r w:rsidRPr="00D76EF9">
        <w:rPr>
          <w:rFonts w:ascii="Arial" w:eastAsia="Times New Roman" w:hAnsi="Arial" w:cs="Arial"/>
          <w:b/>
          <w:sz w:val="28"/>
          <w:szCs w:val="28"/>
          <w:lang w:bidi="th-TH"/>
        </w:rPr>
        <w:t>Томская область</w:t>
      </w:r>
    </w:p>
    <w:p w14:paraId="310ADAB0" w14:textId="77777777" w:rsidR="003752EA" w:rsidRPr="00D76EF9" w:rsidRDefault="003752EA" w:rsidP="003752EA">
      <w:pPr>
        <w:widowControl w:val="0"/>
        <w:spacing w:after="0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</w:rPr>
      </w:pPr>
      <w:r w:rsidRPr="00D76EF9">
        <w:rPr>
          <w:rFonts w:ascii="Arial" w:eastAsia="Times New Roman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08747020" w14:textId="77777777" w:rsidR="003752EA" w:rsidRPr="00D76EF9" w:rsidRDefault="003752EA" w:rsidP="003752EA">
      <w:pPr>
        <w:widowControl w:val="0"/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76EF9">
        <w:rPr>
          <w:rFonts w:ascii="Arial" w:eastAsia="Times New Roman" w:hAnsi="Arial" w:cs="Arial"/>
          <w:b/>
          <w:sz w:val="28"/>
          <w:szCs w:val="28"/>
        </w:rPr>
        <w:t xml:space="preserve">Совет </w:t>
      </w:r>
      <w:r>
        <w:rPr>
          <w:rFonts w:ascii="Arial" w:eastAsia="Times New Roman" w:hAnsi="Arial" w:cs="Arial"/>
          <w:b/>
          <w:sz w:val="28"/>
          <w:szCs w:val="28"/>
        </w:rPr>
        <w:t>Сайгинского</w:t>
      </w:r>
      <w:r w:rsidRPr="00D76EF9">
        <w:rPr>
          <w:rFonts w:ascii="Arial" w:eastAsia="Times New Roman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3752EA" w:rsidRPr="00D76EF9" w14:paraId="5CF5FA52" w14:textId="77777777" w:rsidTr="00A3564C">
        <w:tc>
          <w:tcPr>
            <w:tcW w:w="3544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5FE3B76" w14:textId="77777777" w:rsidR="003752EA" w:rsidRPr="00D76EF9" w:rsidRDefault="003752EA" w:rsidP="00A3564C">
            <w:pPr>
              <w:keepNext/>
              <w:widowControl w:val="0"/>
              <w:spacing w:after="2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53C14C8" w14:textId="77777777" w:rsidR="003752EA" w:rsidRPr="00D76EF9" w:rsidRDefault="003752EA" w:rsidP="00A3564C">
            <w:pPr>
              <w:keepNext/>
              <w:widowControl w:val="0"/>
              <w:spacing w:after="20" w:line="240" w:lineRule="auto"/>
              <w:ind w:left="-142" w:right="57" w:firstLine="14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   п. Сайга</w:t>
            </w:r>
          </w:p>
        </w:tc>
      </w:tr>
      <w:tr w:rsidR="003752EA" w:rsidRPr="00D76EF9" w14:paraId="0F2617D8" w14:textId="77777777" w:rsidTr="00A3564C">
        <w:tc>
          <w:tcPr>
            <w:tcW w:w="354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391086F" w14:textId="77777777" w:rsidR="003752EA" w:rsidRPr="00D76EF9" w:rsidRDefault="003752EA" w:rsidP="00A3564C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4DFD72B3" w14:textId="77777777" w:rsidR="003752EA" w:rsidRPr="00D76EF9" w:rsidRDefault="003752EA" w:rsidP="00A3564C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436D72A4" w14:textId="77777777" w:rsidR="003752EA" w:rsidRPr="00D76EF9" w:rsidRDefault="003752EA" w:rsidP="003752EA">
      <w:pPr>
        <w:jc w:val="both"/>
        <w:rPr>
          <w:rFonts w:ascii="Arial" w:eastAsia="Calibri" w:hAnsi="Arial" w:cs="Arial"/>
          <w:b/>
          <w:sz w:val="8"/>
          <w:szCs w:val="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752EA" w:rsidRPr="00D76EF9" w14:paraId="428B3BBD" w14:textId="77777777" w:rsidTr="00A3564C">
        <w:tc>
          <w:tcPr>
            <w:tcW w:w="4680" w:type="dxa"/>
            <w:hideMark/>
          </w:tcPr>
          <w:p w14:paraId="58D3C7C2" w14:textId="6B412C1A" w:rsidR="003752EA" w:rsidRPr="00D76EF9" w:rsidRDefault="00017EE7" w:rsidP="00A3564C">
            <w:pPr>
              <w:pStyle w:val="11"/>
              <w:spacing w:after="20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17 июня</w:t>
            </w:r>
            <w:r w:rsidR="003752EA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3752EA" w:rsidRPr="00D76EF9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3752EA">
              <w:rPr>
                <w:rFonts w:ascii="Arial" w:hAnsi="Arial" w:cs="Arial"/>
                <w:i w:val="0"/>
                <w:sz w:val="24"/>
                <w:szCs w:val="24"/>
              </w:rPr>
              <w:t xml:space="preserve">2 </w:t>
            </w:r>
            <w:r w:rsidR="003752EA" w:rsidRPr="00D76EF9">
              <w:rPr>
                <w:rFonts w:ascii="Arial" w:hAnsi="Arial" w:cs="Arial"/>
                <w:i w:val="0"/>
                <w:sz w:val="24"/>
                <w:szCs w:val="24"/>
              </w:rPr>
              <w:t xml:space="preserve">г.                               </w:t>
            </w:r>
          </w:p>
        </w:tc>
        <w:tc>
          <w:tcPr>
            <w:tcW w:w="4680" w:type="dxa"/>
            <w:hideMark/>
          </w:tcPr>
          <w:p w14:paraId="4FA33092" w14:textId="19EE6F0E" w:rsidR="003752EA" w:rsidRPr="00D76EF9" w:rsidRDefault="003752EA" w:rsidP="00A3564C">
            <w:pPr>
              <w:pStyle w:val="11"/>
              <w:spacing w:after="20"/>
              <w:ind w:right="57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D76EF9">
              <w:rPr>
                <w:rFonts w:ascii="Arial" w:hAnsi="Arial" w:cs="Arial"/>
                <w:i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                 № </w:t>
            </w:r>
            <w:r w:rsidR="00017EE7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0</w:t>
            </w:r>
            <w:r w:rsidRPr="00D76EF9">
              <w:rPr>
                <w:rFonts w:ascii="Arial" w:hAnsi="Arial" w:cs="Arial"/>
                <w:i w:val="0"/>
                <w:sz w:val="24"/>
                <w:szCs w:val="24"/>
              </w:rPr>
              <w:t xml:space="preserve">      </w:t>
            </w:r>
          </w:p>
        </w:tc>
      </w:tr>
    </w:tbl>
    <w:p w14:paraId="727F8E4F" w14:textId="77777777" w:rsidR="003752EA" w:rsidRPr="00D76EF9" w:rsidRDefault="003752EA" w:rsidP="003752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8365EF" w14:textId="6102984E" w:rsidR="003752EA" w:rsidRPr="00D76EF9" w:rsidRDefault="003752EA" w:rsidP="003752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EF9">
        <w:rPr>
          <w:rFonts w:ascii="Arial" w:eastAsia="Times New Roman" w:hAnsi="Arial" w:cs="Arial"/>
          <w:b/>
          <w:sz w:val="24"/>
          <w:szCs w:val="24"/>
          <w:lang w:eastAsia="ru-RU"/>
        </w:rPr>
        <w:t>РЕШЕНИ</w:t>
      </w:r>
      <w:r w:rsidR="00017EE7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14:paraId="6366D089" w14:textId="7A5AF44E" w:rsidR="003752EA" w:rsidRDefault="003752EA" w:rsidP="00F23B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5B3AB1" w14:textId="77777777" w:rsidR="003752EA" w:rsidRDefault="003752EA" w:rsidP="00F23B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34296D" w:rsidRPr="003752EA" w14:paraId="022BE06A" w14:textId="77777777" w:rsidTr="003752EA">
        <w:trPr>
          <w:jc w:val="center"/>
        </w:trPr>
        <w:tc>
          <w:tcPr>
            <w:tcW w:w="5671" w:type="dxa"/>
          </w:tcPr>
          <w:p w14:paraId="2D466F62" w14:textId="73AF2976" w:rsidR="0034296D" w:rsidRPr="003752EA" w:rsidRDefault="0034296D" w:rsidP="00E543E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04969736"/>
            <w:r w:rsidRPr="003752EA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Положение о муниципальном земельном контроле на территории муниципального образования </w:t>
            </w:r>
            <w:r w:rsidR="001A5C65" w:rsidRPr="003752EA">
              <w:rPr>
                <w:rFonts w:ascii="Arial" w:hAnsi="Arial" w:cs="Arial"/>
                <w:bCs/>
                <w:sz w:val="24"/>
                <w:szCs w:val="24"/>
              </w:rPr>
              <w:t>Сайгинское</w:t>
            </w:r>
            <w:r w:rsidRPr="003752EA">
              <w:rPr>
                <w:rFonts w:ascii="Arial" w:hAnsi="Arial" w:cs="Arial"/>
                <w:bCs/>
                <w:sz w:val="24"/>
                <w:szCs w:val="24"/>
              </w:rPr>
              <w:t xml:space="preserve"> сельское поселение Верхнекетского района Томской области, утверждённое решением Совета </w:t>
            </w:r>
            <w:r w:rsidR="001A5C65" w:rsidRPr="003752EA">
              <w:rPr>
                <w:rFonts w:ascii="Arial" w:hAnsi="Arial" w:cs="Arial"/>
                <w:bCs/>
                <w:sz w:val="24"/>
                <w:szCs w:val="24"/>
              </w:rPr>
              <w:t>Сайгинского</w:t>
            </w:r>
            <w:r w:rsidRPr="003752EA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от </w:t>
            </w:r>
            <w:r w:rsidR="00731DA1" w:rsidRPr="003752EA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3752EA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="00731DA1" w:rsidRPr="003752EA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3752EA">
              <w:rPr>
                <w:rFonts w:ascii="Arial" w:hAnsi="Arial" w:cs="Arial"/>
                <w:bCs/>
                <w:sz w:val="24"/>
                <w:szCs w:val="24"/>
              </w:rPr>
              <w:t xml:space="preserve">.2021 № </w:t>
            </w:r>
            <w:r w:rsidR="00731DA1" w:rsidRPr="003752EA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bookmarkEnd w:id="0"/>
          </w:p>
        </w:tc>
      </w:tr>
    </w:tbl>
    <w:p w14:paraId="684D05DE" w14:textId="77777777" w:rsidR="0034296D" w:rsidRPr="003752EA" w:rsidRDefault="0034296D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DE6FACD" w14:textId="1B69B973" w:rsidR="005A5F18" w:rsidRPr="003752EA" w:rsidRDefault="009009DE" w:rsidP="00600B79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752EA">
        <w:rPr>
          <w:rFonts w:ascii="Arial" w:eastAsia="Calibri" w:hAnsi="Arial" w:cs="Arial"/>
          <w:sz w:val="24"/>
          <w:szCs w:val="24"/>
        </w:rPr>
        <w:t xml:space="preserve">В соответствии со статьёй 7Федерального </w:t>
      </w:r>
      <w:hyperlink r:id="rId8" w:history="1">
        <w:r w:rsidRPr="003752EA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="00794104" w:rsidRPr="003752EA">
        <w:rPr>
          <w:rFonts w:ascii="Arial" w:eastAsia="Calibri" w:hAnsi="Arial" w:cs="Arial"/>
          <w:sz w:val="24"/>
          <w:szCs w:val="24"/>
        </w:rPr>
        <w:t xml:space="preserve">а от 6 октября 2003 года № </w:t>
      </w:r>
      <w:r w:rsidRPr="003752EA">
        <w:rPr>
          <w:rFonts w:ascii="Arial" w:eastAsia="Calibri" w:hAnsi="Arial" w:cs="Arial"/>
          <w:sz w:val="24"/>
          <w:szCs w:val="24"/>
        </w:rPr>
        <w:t xml:space="preserve">131-ФЗ </w:t>
      </w:r>
      <w:r w:rsidR="00794104" w:rsidRPr="003752EA">
        <w:rPr>
          <w:rFonts w:ascii="Arial" w:eastAsia="Calibri" w:hAnsi="Arial" w:cs="Arial"/>
          <w:sz w:val="24"/>
          <w:szCs w:val="24"/>
        </w:rPr>
        <w:t>«</w:t>
      </w:r>
      <w:r w:rsidRPr="003752EA">
        <w:rPr>
          <w:rFonts w:ascii="Arial" w:eastAsia="Calibr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4104" w:rsidRPr="003752EA">
        <w:rPr>
          <w:rFonts w:ascii="Arial" w:eastAsia="Calibri" w:hAnsi="Arial" w:cs="Arial"/>
          <w:sz w:val="24"/>
          <w:szCs w:val="24"/>
        </w:rPr>
        <w:t>»</w:t>
      </w:r>
      <w:r w:rsidRPr="003752EA">
        <w:rPr>
          <w:rFonts w:ascii="Arial" w:eastAsia="Calibri" w:hAnsi="Arial" w:cs="Arial"/>
          <w:sz w:val="24"/>
          <w:szCs w:val="24"/>
        </w:rPr>
        <w:t xml:space="preserve">, </w:t>
      </w:r>
      <w:r w:rsidR="00613EF4" w:rsidRPr="003752EA">
        <w:rPr>
          <w:rFonts w:ascii="Arial" w:hAnsi="Arial" w:cs="Arial"/>
          <w:sz w:val="24"/>
          <w:szCs w:val="24"/>
        </w:rPr>
        <w:t>на основании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пун</w:t>
      </w:r>
      <w:r w:rsidR="00DB504A" w:rsidRPr="003752EA">
        <w:rPr>
          <w:rFonts w:ascii="Arial" w:hAnsi="Arial" w:cs="Arial"/>
          <w:sz w:val="24"/>
          <w:szCs w:val="24"/>
        </w:rPr>
        <w:t>к</w:t>
      </w:r>
      <w:r w:rsidR="004A01CA" w:rsidRPr="003752EA">
        <w:rPr>
          <w:rFonts w:ascii="Arial" w:hAnsi="Arial" w:cs="Arial"/>
          <w:sz w:val="24"/>
          <w:szCs w:val="24"/>
        </w:rPr>
        <w:t>т</w:t>
      </w:r>
      <w:r w:rsidR="00613EF4" w:rsidRPr="003752EA">
        <w:rPr>
          <w:rFonts w:ascii="Arial" w:hAnsi="Arial" w:cs="Arial"/>
          <w:sz w:val="24"/>
          <w:szCs w:val="24"/>
        </w:rPr>
        <w:t>а</w:t>
      </w:r>
      <w:r w:rsidR="004A01CA" w:rsidRPr="003752EA">
        <w:rPr>
          <w:rFonts w:ascii="Arial" w:hAnsi="Arial" w:cs="Arial"/>
          <w:sz w:val="24"/>
          <w:szCs w:val="24"/>
        </w:rPr>
        <w:t xml:space="preserve"> 5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П</w:t>
      </w:r>
      <w:r w:rsidR="00DB504A" w:rsidRPr="003752EA">
        <w:rPr>
          <w:rFonts w:ascii="Arial" w:hAnsi="Arial" w:cs="Arial"/>
          <w:sz w:val="24"/>
          <w:szCs w:val="24"/>
        </w:rPr>
        <w:t>р</w:t>
      </w:r>
      <w:r w:rsidR="004A01CA" w:rsidRPr="003752EA">
        <w:rPr>
          <w:rFonts w:ascii="Arial" w:hAnsi="Arial" w:cs="Arial"/>
          <w:sz w:val="24"/>
          <w:szCs w:val="24"/>
        </w:rPr>
        <w:t>о</w:t>
      </w:r>
      <w:r w:rsidR="00DB504A" w:rsidRPr="003752EA">
        <w:rPr>
          <w:rFonts w:ascii="Arial" w:hAnsi="Arial" w:cs="Arial"/>
          <w:sz w:val="24"/>
          <w:szCs w:val="24"/>
        </w:rPr>
        <w:t>т</w:t>
      </w:r>
      <w:r w:rsidR="004A01CA" w:rsidRPr="003752EA">
        <w:rPr>
          <w:rFonts w:ascii="Arial" w:hAnsi="Arial" w:cs="Arial"/>
          <w:sz w:val="24"/>
          <w:szCs w:val="24"/>
        </w:rPr>
        <w:t>окол</w:t>
      </w:r>
      <w:r w:rsidR="00DB504A" w:rsidRPr="003752EA">
        <w:rPr>
          <w:rFonts w:ascii="Arial" w:hAnsi="Arial" w:cs="Arial"/>
          <w:sz w:val="24"/>
          <w:szCs w:val="24"/>
        </w:rPr>
        <w:t>а</w:t>
      </w:r>
      <w:r w:rsidR="004A01CA" w:rsidRPr="003752EA">
        <w:rPr>
          <w:rFonts w:ascii="Arial" w:hAnsi="Arial" w:cs="Arial"/>
          <w:sz w:val="24"/>
          <w:szCs w:val="24"/>
        </w:rPr>
        <w:t xml:space="preserve"> с</w:t>
      </w:r>
      <w:r w:rsidR="00DB504A" w:rsidRPr="003752EA">
        <w:rPr>
          <w:rFonts w:ascii="Arial" w:hAnsi="Arial" w:cs="Arial"/>
          <w:sz w:val="24"/>
          <w:szCs w:val="24"/>
        </w:rPr>
        <w:t>о</w:t>
      </w:r>
      <w:r w:rsidR="004A01CA" w:rsidRPr="003752EA">
        <w:rPr>
          <w:rFonts w:ascii="Arial" w:hAnsi="Arial" w:cs="Arial"/>
          <w:sz w:val="24"/>
          <w:szCs w:val="24"/>
        </w:rPr>
        <w:t>в</w:t>
      </w:r>
      <w:r w:rsidR="00DB504A" w:rsidRPr="003752EA">
        <w:rPr>
          <w:rFonts w:ascii="Arial" w:hAnsi="Arial" w:cs="Arial"/>
          <w:sz w:val="24"/>
          <w:szCs w:val="24"/>
        </w:rPr>
        <w:t>е</w:t>
      </w:r>
      <w:r w:rsidR="004A01CA" w:rsidRPr="003752EA">
        <w:rPr>
          <w:rFonts w:ascii="Arial" w:hAnsi="Arial" w:cs="Arial"/>
          <w:sz w:val="24"/>
          <w:szCs w:val="24"/>
        </w:rPr>
        <w:t>щания</w:t>
      </w:r>
      <w:r w:rsidR="00DB504A" w:rsidRPr="003752EA">
        <w:rPr>
          <w:rFonts w:ascii="Arial" w:hAnsi="Arial" w:cs="Arial"/>
          <w:sz w:val="24"/>
          <w:szCs w:val="24"/>
        </w:rPr>
        <w:t xml:space="preserve"> в </w:t>
      </w:r>
      <w:r w:rsidR="004A01CA" w:rsidRPr="003752EA">
        <w:rPr>
          <w:rFonts w:ascii="Arial" w:hAnsi="Arial" w:cs="Arial"/>
          <w:sz w:val="24"/>
          <w:szCs w:val="24"/>
        </w:rPr>
        <w:t>рам</w:t>
      </w:r>
      <w:r w:rsidR="00DB504A" w:rsidRPr="003752EA">
        <w:rPr>
          <w:rFonts w:ascii="Arial" w:hAnsi="Arial" w:cs="Arial"/>
          <w:sz w:val="24"/>
          <w:szCs w:val="24"/>
        </w:rPr>
        <w:t>к</w:t>
      </w:r>
      <w:r w:rsidR="004A01CA" w:rsidRPr="003752EA">
        <w:rPr>
          <w:rFonts w:ascii="Arial" w:hAnsi="Arial" w:cs="Arial"/>
          <w:sz w:val="24"/>
          <w:szCs w:val="24"/>
        </w:rPr>
        <w:t>ах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м</w:t>
      </w:r>
      <w:r w:rsidR="00DB504A" w:rsidRPr="003752EA">
        <w:rPr>
          <w:rFonts w:ascii="Arial" w:hAnsi="Arial" w:cs="Arial"/>
          <w:sz w:val="24"/>
          <w:szCs w:val="24"/>
        </w:rPr>
        <w:t>ер</w:t>
      </w:r>
      <w:r w:rsidR="004A01CA" w:rsidRPr="003752EA">
        <w:rPr>
          <w:rFonts w:ascii="Arial" w:hAnsi="Arial" w:cs="Arial"/>
          <w:sz w:val="24"/>
          <w:szCs w:val="24"/>
        </w:rPr>
        <w:t>опр</w:t>
      </w:r>
      <w:r w:rsidR="00DB504A" w:rsidRPr="003752EA">
        <w:rPr>
          <w:rFonts w:ascii="Arial" w:hAnsi="Arial" w:cs="Arial"/>
          <w:sz w:val="24"/>
          <w:szCs w:val="24"/>
        </w:rPr>
        <w:t>и</w:t>
      </w:r>
      <w:r w:rsidR="004A01CA" w:rsidRPr="003752EA">
        <w:rPr>
          <w:rFonts w:ascii="Arial" w:hAnsi="Arial" w:cs="Arial"/>
          <w:sz w:val="24"/>
          <w:szCs w:val="24"/>
        </w:rPr>
        <w:t>ят</w:t>
      </w:r>
      <w:r w:rsidR="00DB504A" w:rsidRPr="003752EA">
        <w:rPr>
          <w:rFonts w:ascii="Arial" w:hAnsi="Arial" w:cs="Arial"/>
          <w:sz w:val="24"/>
          <w:szCs w:val="24"/>
        </w:rPr>
        <w:t>и</w:t>
      </w:r>
      <w:r w:rsidR="004A01CA" w:rsidRPr="003752EA">
        <w:rPr>
          <w:rFonts w:ascii="Arial" w:hAnsi="Arial" w:cs="Arial"/>
          <w:sz w:val="24"/>
          <w:szCs w:val="24"/>
        </w:rPr>
        <w:t>й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п</w:t>
      </w:r>
      <w:r w:rsidR="00DB504A" w:rsidRPr="003752EA">
        <w:rPr>
          <w:rFonts w:ascii="Arial" w:hAnsi="Arial" w:cs="Arial"/>
          <w:sz w:val="24"/>
          <w:szCs w:val="24"/>
        </w:rPr>
        <w:t xml:space="preserve">о </w:t>
      </w:r>
      <w:r w:rsidR="004A01CA" w:rsidRPr="003752EA">
        <w:rPr>
          <w:rFonts w:ascii="Arial" w:hAnsi="Arial" w:cs="Arial"/>
          <w:sz w:val="24"/>
          <w:szCs w:val="24"/>
        </w:rPr>
        <w:t>реализации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Феде</w:t>
      </w:r>
      <w:r w:rsidR="00DB504A" w:rsidRPr="003752EA">
        <w:rPr>
          <w:rFonts w:ascii="Arial" w:hAnsi="Arial" w:cs="Arial"/>
          <w:sz w:val="24"/>
          <w:szCs w:val="24"/>
        </w:rPr>
        <w:t>ра</w:t>
      </w:r>
      <w:r w:rsidR="004A01CA" w:rsidRPr="003752EA">
        <w:rPr>
          <w:rFonts w:ascii="Arial" w:hAnsi="Arial" w:cs="Arial"/>
          <w:sz w:val="24"/>
          <w:szCs w:val="24"/>
        </w:rPr>
        <w:t>льн</w:t>
      </w:r>
      <w:r w:rsidR="00DB504A" w:rsidRPr="003752EA">
        <w:rPr>
          <w:rFonts w:ascii="Arial" w:hAnsi="Arial" w:cs="Arial"/>
          <w:sz w:val="24"/>
          <w:szCs w:val="24"/>
        </w:rPr>
        <w:t>о</w:t>
      </w:r>
      <w:r w:rsidR="004A01CA" w:rsidRPr="003752EA">
        <w:rPr>
          <w:rFonts w:ascii="Arial" w:hAnsi="Arial" w:cs="Arial"/>
          <w:sz w:val="24"/>
          <w:szCs w:val="24"/>
        </w:rPr>
        <w:t>го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закона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о</w:t>
      </w:r>
      <w:r w:rsidR="00DB504A" w:rsidRPr="003752EA">
        <w:rPr>
          <w:rFonts w:ascii="Arial" w:hAnsi="Arial" w:cs="Arial"/>
          <w:sz w:val="24"/>
          <w:szCs w:val="24"/>
        </w:rPr>
        <w:t>т</w:t>
      </w:r>
      <w:r w:rsidR="004A01CA" w:rsidRPr="003752EA">
        <w:rPr>
          <w:rFonts w:ascii="Arial" w:hAnsi="Arial" w:cs="Arial"/>
          <w:sz w:val="24"/>
          <w:szCs w:val="24"/>
        </w:rPr>
        <w:t xml:space="preserve"> 31 июля 2020 г.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№ 248-ФЗ «О государст</w:t>
      </w:r>
      <w:r w:rsidR="00DB504A" w:rsidRPr="003752EA">
        <w:rPr>
          <w:rFonts w:ascii="Arial" w:hAnsi="Arial" w:cs="Arial"/>
          <w:sz w:val="24"/>
          <w:szCs w:val="24"/>
        </w:rPr>
        <w:t>в</w:t>
      </w:r>
      <w:r w:rsidR="004A01CA" w:rsidRPr="003752EA">
        <w:rPr>
          <w:rFonts w:ascii="Arial" w:hAnsi="Arial" w:cs="Arial"/>
          <w:sz w:val="24"/>
          <w:szCs w:val="24"/>
        </w:rPr>
        <w:t>ен</w:t>
      </w:r>
      <w:r w:rsidR="00DB504A" w:rsidRPr="003752EA">
        <w:rPr>
          <w:rFonts w:ascii="Arial" w:hAnsi="Arial" w:cs="Arial"/>
          <w:sz w:val="24"/>
          <w:szCs w:val="24"/>
        </w:rPr>
        <w:t>н</w:t>
      </w:r>
      <w:r w:rsidR="004A01CA" w:rsidRPr="003752EA">
        <w:rPr>
          <w:rFonts w:ascii="Arial" w:hAnsi="Arial" w:cs="Arial"/>
          <w:sz w:val="24"/>
          <w:szCs w:val="24"/>
        </w:rPr>
        <w:t>ом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к</w:t>
      </w:r>
      <w:r w:rsidR="00DB504A" w:rsidRPr="003752EA">
        <w:rPr>
          <w:rFonts w:ascii="Arial" w:hAnsi="Arial" w:cs="Arial"/>
          <w:sz w:val="24"/>
          <w:szCs w:val="24"/>
        </w:rPr>
        <w:t>о</w:t>
      </w:r>
      <w:r w:rsidR="004A01CA" w:rsidRPr="003752EA">
        <w:rPr>
          <w:rFonts w:ascii="Arial" w:hAnsi="Arial" w:cs="Arial"/>
          <w:sz w:val="24"/>
          <w:szCs w:val="24"/>
        </w:rPr>
        <w:t>н</w:t>
      </w:r>
      <w:r w:rsidR="00DB504A" w:rsidRPr="003752EA">
        <w:rPr>
          <w:rFonts w:ascii="Arial" w:hAnsi="Arial" w:cs="Arial"/>
          <w:sz w:val="24"/>
          <w:szCs w:val="24"/>
        </w:rPr>
        <w:t>т</w:t>
      </w:r>
      <w:r w:rsidR="004A01CA" w:rsidRPr="003752EA">
        <w:rPr>
          <w:rFonts w:ascii="Arial" w:hAnsi="Arial" w:cs="Arial"/>
          <w:sz w:val="24"/>
          <w:szCs w:val="24"/>
        </w:rPr>
        <w:t>ро</w:t>
      </w:r>
      <w:r w:rsidR="00DB504A" w:rsidRPr="003752EA">
        <w:rPr>
          <w:rFonts w:ascii="Arial" w:hAnsi="Arial" w:cs="Arial"/>
          <w:sz w:val="24"/>
          <w:szCs w:val="24"/>
        </w:rPr>
        <w:t>ле</w:t>
      </w:r>
      <w:r w:rsidR="004A01CA" w:rsidRPr="003752EA">
        <w:rPr>
          <w:rFonts w:ascii="Arial" w:hAnsi="Arial" w:cs="Arial"/>
          <w:sz w:val="24"/>
          <w:szCs w:val="24"/>
        </w:rPr>
        <w:t xml:space="preserve"> (на</w:t>
      </w:r>
      <w:r w:rsidR="00DB504A" w:rsidRPr="003752EA">
        <w:rPr>
          <w:rFonts w:ascii="Arial" w:hAnsi="Arial" w:cs="Arial"/>
          <w:sz w:val="24"/>
          <w:szCs w:val="24"/>
        </w:rPr>
        <w:t>д</w:t>
      </w:r>
      <w:r w:rsidR="004A01CA" w:rsidRPr="003752EA">
        <w:rPr>
          <w:rFonts w:ascii="Arial" w:hAnsi="Arial" w:cs="Arial"/>
          <w:sz w:val="24"/>
          <w:szCs w:val="24"/>
        </w:rPr>
        <w:t>з</w:t>
      </w:r>
      <w:r w:rsidR="00DB504A" w:rsidRPr="003752EA">
        <w:rPr>
          <w:rFonts w:ascii="Arial" w:hAnsi="Arial" w:cs="Arial"/>
          <w:sz w:val="24"/>
          <w:szCs w:val="24"/>
        </w:rPr>
        <w:t>о</w:t>
      </w:r>
      <w:r w:rsidR="004A01CA" w:rsidRPr="003752EA">
        <w:rPr>
          <w:rFonts w:ascii="Arial" w:hAnsi="Arial" w:cs="Arial"/>
          <w:sz w:val="24"/>
          <w:szCs w:val="24"/>
        </w:rPr>
        <w:t>ре) и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мун</w:t>
      </w:r>
      <w:r w:rsidR="00DB504A" w:rsidRPr="003752EA">
        <w:rPr>
          <w:rFonts w:ascii="Arial" w:hAnsi="Arial" w:cs="Arial"/>
          <w:sz w:val="24"/>
          <w:szCs w:val="24"/>
        </w:rPr>
        <w:t>и</w:t>
      </w:r>
      <w:r w:rsidR="004A01CA" w:rsidRPr="003752EA">
        <w:rPr>
          <w:rFonts w:ascii="Arial" w:hAnsi="Arial" w:cs="Arial"/>
          <w:sz w:val="24"/>
          <w:szCs w:val="24"/>
        </w:rPr>
        <w:t>цип</w:t>
      </w:r>
      <w:r w:rsidR="00DB504A" w:rsidRPr="003752EA">
        <w:rPr>
          <w:rFonts w:ascii="Arial" w:hAnsi="Arial" w:cs="Arial"/>
          <w:sz w:val="24"/>
          <w:szCs w:val="24"/>
        </w:rPr>
        <w:t>ально</w:t>
      </w:r>
      <w:r w:rsidR="004A01CA" w:rsidRPr="003752EA">
        <w:rPr>
          <w:rFonts w:ascii="Arial" w:hAnsi="Arial" w:cs="Arial"/>
          <w:sz w:val="24"/>
          <w:szCs w:val="24"/>
        </w:rPr>
        <w:t>м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к</w:t>
      </w:r>
      <w:r w:rsidR="00DB504A" w:rsidRPr="003752EA">
        <w:rPr>
          <w:rFonts w:ascii="Arial" w:hAnsi="Arial" w:cs="Arial"/>
          <w:sz w:val="24"/>
          <w:szCs w:val="24"/>
        </w:rPr>
        <w:t>о</w:t>
      </w:r>
      <w:r w:rsidR="004A01CA" w:rsidRPr="003752EA">
        <w:rPr>
          <w:rFonts w:ascii="Arial" w:hAnsi="Arial" w:cs="Arial"/>
          <w:sz w:val="24"/>
          <w:szCs w:val="24"/>
        </w:rPr>
        <w:t>нт</w:t>
      </w:r>
      <w:r w:rsidR="00DB504A" w:rsidRPr="003752EA">
        <w:rPr>
          <w:rFonts w:ascii="Arial" w:hAnsi="Arial" w:cs="Arial"/>
          <w:sz w:val="24"/>
          <w:szCs w:val="24"/>
        </w:rPr>
        <w:t>р</w:t>
      </w:r>
      <w:r w:rsidR="004A01CA" w:rsidRPr="003752EA">
        <w:rPr>
          <w:rFonts w:ascii="Arial" w:hAnsi="Arial" w:cs="Arial"/>
          <w:sz w:val="24"/>
          <w:szCs w:val="24"/>
        </w:rPr>
        <w:t>ол</w:t>
      </w:r>
      <w:r w:rsidR="00DB504A" w:rsidRPr="003752EA">
        <w:rPr>
          <w:rFonts w:ascii="Arial" w:hAnsi="Arial" w:cs="Arial"/>
          <w:sz w:val="24"/>
          <w:szCs w:val="24"/>
        </w:rPr>
        <w:t xml:space="preserve">е </w:t>
      </w:r>
      <w:r w:rsidR="004A01CA" w:rsidRPr="003752EA">
        <w:rPr>
          <w:rFonts w:ascii="Arial" w:hAnsi="Arial" w:cs="Arial"/>
          <w:sz w:val="24"/>
          <w:szCs w:val="24"/>
        </w:rPr>
        <w:t>в Р</w:t>
      </w:r>
      <w:r w:rsidR="00D813DC" w:rsidRPr="003752EA">
        <w:rPr>
          <w:rFonts w:ascii="Arial" w:hAnsi="Arial" w:cs="Arial"/>
          <w:sz w:val="24"/>
          <w:szCs w:val="24"/>
        </w:rPr>
        <w:t>о</w:t>
      </w:r>
      <w:r w:rsidR="004A01CA" w:rsidRPr="003752EA">
        <w:rPr>
          <w:rFonts w:ascii="Arial" w:hAnsi="Arial" w:cs="Arial"/>
          <w:sz w:val="24"/>
          <w:szCs w:val="24"/>
        </w:rPr>
        <w:t>ссийской</w:t>
      </w:r>
      <w:r w:rsidR="00D813DC" w:rsidRPr="003752EA">
        <w:rPr>
          <w:rFonts w:ascii="Arial" w:hAnsi="Arial" w:cs="Arial"/>
          <w:sz w:val="24"/>
          <w:szCs w:val="24"/>
        </w:rPr>
        <w:t xml:space="preserve"> </w:t>
      </w:r>
      <w:r w:rsidR="004A01CA" w:rsidRPr="003752EA">
        <w:rPr>
          <w:rFonts w:ascii="Arial" w:hAnsi="Arial" w:cs="Arial"/>
          <w:sz w:val="24"/>
          <w:szCs w:val="24"/>
        </w:rPr>
        <w:t>Феде</w:t>
      </w:r>
      <w:r w:rsidR="00D813DC" w:rsidRPr="003752EA">
        <w:rPr>
          <w:rFonts w:ascii="Arial" w:hAnsi="Arial" w:cs="Arial"/>
          <w:sz w:val="24"/>
          <w:szCs w:val="24"/>
        </w:rPr>
        <w:t>ра</w:t>
      </w:r>
      <w:r w:rsidR="004A01CA" w:rsidRPr="003752EA">
        <w:rPr>
          <w:rFonts w:ascii="Arial" w:hAnsi="Arial" w:cs="Arial"/>
          <w:sz w:val="24"/>
          <w:szCs w:val="24"/>
        </w:rPr>
        <w:t>ции»</w:t>
      </w:r>
      <w:r w:rsidR="00F03F1B" w:rsidRPr="003752EA">
        <w:rPr>
          <w:rFonts w:ascii="Arial" w:hAnsi="Arial" w:cs="Arial"/>
          <w:sz w:val="24"/>
          <w:szCs w:val="24"/>
        </w:rPr>
        <w:t xml:space="preserve"> </w:t>
      </w:r>
      <w:r w:rsidR="007960DC" w:rsidRPr="003752EA">
        <w:rPr>
          <w:rFonts w:ascii="Arial" w:hAnsi="Arial" w:cs="Arial"/>
          <w:sz w:val="24"/>
          <w:szCs w:val="24"/>
        </w:rPr>
        <w:t xml:space="preserve">от 20.01.2022 № 1, </w:t>
      </w:r>
      <w:r w:rsidR="0034296D" w:rsidRPr="003752EA">
        <w:rPr>
          <w:rFonts w:ascii="Arial" w:hAnsi="Arial" w:cs="Arial"/>
          <w:sz w:val="24"/>
          <w:szCs w:val="24"/>
        </w:rPr>
        <w:t xml:space="preserve">Совет </w:t>
      </w:r>
      <w:r w:rsidR="001A5C65" w:rsidRPr="003752EA">
        <w:rPr>
          <w:rFonts w:ascii="Arial" w:hAnsi="Arial" w:cs="Arial"/>
          <w:sz w:val="24"/>
          <w:szCs w:val="24"/>
        </w:rPr>
        <w:t>Сайгинского</w:t>
      </w:r>
      <w:r w:rsidR="0034296D" w:rsidRPr="003752EA">
        <w:rPr>
          <w:rFonts w:ascii="Arial" w:hAnsi="Arial" w:cs="Arial"/>
          <w:sz w:val="24"/>
          <w:szCs w:val="24"/>
        </w:rPr>
        <w:t xml:space="preserve"> сельского поселения решил</w:t>
      </w:r>
      <w:r w:rsidR="00F03F1B" w:rsidRPr="003752EA">
        <w:rPr>
          <w:rFonts w:ascii="Arial" w:hAnsi="Arial" w:cs="Arial"/>
          <w:sz w:val="24"/>
          <w:szCs w:val="24"/>
        </w:rPr>
        <w:t>:</w:t>
      </w:r>
    </w:p>
    <w:p w14:paraId="5130838E" w14:textId="29924BB1" w:rsidR="005A5F18" w:rsidRPr="003752EA" w:rsidRDefault="005A5F18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bookmarkStart w:id="1" w:name="_Hlk107332549"/>
      <w:r w:rsidRPr="003752EA">
        <w:rPr>
          <w:rFonts w:ascii="Arial" w:hAnsi="Arial" w:cs="Arial"/>
          <w:sz w:val="24"/>
          <w:szCs w:val="24"/>
        </w:rPr>
        <w:t>1. </w:t>
      </w:r>
      <w:r w:rsidR="00DB504A" w:rsidRPr="003752EA">
        <w:rPr>
          <w:rFonts w:ascii="Arial" w:hAnsi="Arial" w:cs="Arial"/>
          <w:sz w:val="24"/>
          <w:szCs w:val="24"/>
        </w:rPr>
        <w:t>Внести в</w:t>
      </w:r>
      <w:r w:rsidR="00F90EA4" w:rsidRPr="003752EA">
        <w:rPr>
          <w:rFonts w:ascii="Arial" w:hAnsi="Arial" w:cs="Arial"/>
          <w:sz w:val="24"/>
          <w:szCs w:val="24"/>
        </w:rPr>
        <w:t xml:space="preserve"> Положение о муниципальном земельном контроле на межселенной территории муниципального образования </w:t>
      </w:r>
      <w:r w:rsidR="001A5C65" w:rsidRPr="003752EA">
        <w:rPr>
          <w:rFonts w:ascii="Arial" w:hAnsi="Arial" w:cs="Arial"/>
          <w:sz w:val="24"/>
          <w:szCs w:val="24"/>
        </w:rPr>
        <w:t>Сайгинское</w:t>
      </w:r>
      <w:r w:rsidR="00F23B94" w:rsidRPr="003752EA">
        <w:rPr>
          <w:rFonts w:ascii="Arial" w:hAnsi="Arial" w:cs="Arial"/>
          <w:sz w:val="24"/>
          <w:szCs w:val="24"/>
        </w:rPr>
        <w:t xml:space="preserve"> сельское поселение </w:t>
      </w:r>
      <w:r w:rsidR="00F90EA4" w:rsidRPr="003752EA">
        <w:rPr>
          <w:rFonts w:ascii="Arial" w:hAnsi="Arial" w:cs="Arial"/>
          <w:sz w:val="24"/>
          <w:szCs w:val="24"/>
        </w:rPr>
        <w:t>Верхнекетск</w:t>
      </w:r>
      <w:r w:rsidR="00F23B94" w:rsidRPr="003752EA">
        <w:rPr>
          <w:rFonts w:ascii="Arial" w:hAnsi="Arial" w:cs="Arial"/>
          <w:sz w:val="24"/>
          <w:szCs w:val="24"/>
        </w:rPr>
        <w:t>ого</w:t>
      </w:r>
      <w:r w:rsidR="00F90EA4" w:rsidRPr="003752EA">
        <w:rPr>
          <w:rFonts w:ascii="Arial" w:hAnsi="Arial" w:cs="Arial"/>
          <w:sz w:val="24"/>
          <w:szCs w:val="24"/>
        </w:rPr>
        <w:t xml:space="preserve"> район</w:t>
      </w:r>
      <w:r w:rsidR="00F23B94" w:rsidRPr="003752EA">
        <w:rPr>
          <w:rFonts w:ascii="Arial" w:hAnsi="Arial" w:cs="Arial"/>
          <w:sz w:val="24"/>
          <w:szCs w:val="24"/>
        </w:rPr>
        <w:t>а</w:t>
      </w:r>
      <w:r w:rsidR="00F90EA4" w:rsidRPr="003752EA">
        <w:rPr>
          <w:rFonts w:ascii="Arial" w:hAnsi="Arial" w:cs="Arial"/>
          <w:sz w:val="24"/>
          <w:szCs w:val="24"/>
        </w:rPr>
        <w:t xml:space="preserve"> Томской области, утверждённое</w:t>
      </w:r>
      <w:r w:rsidR="00DB504A" w:rsidRPr="003752EA">
        <w:rPr>
          <w:rFonts w:ascii="Arial" w:hAnsi="Arial" w:cs="Arial"/>
          <w:sz w:val="24"/>
          <w:szCs w:val="24"/>
        </w:rPr>
        <w:t xml:space="preserve"> решение</w:t>
      </w:r>
      <w:r w:rsidR="00F90EA4" w:rsidRPr="003752EA">
        <w:rPr>
          <w:rFonts w:ascii="Arial" w:hAnsi="Arial" w:cs="Arial"/>
          <w:sz w:val="24"/>
          <w:szCs w:val="24"/>
        </w:rPr>
        <w:t>м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F23B94" w:rsidRPr="003752EA">
        <w:rPr>
          <w:rFonts w:ascii="Arial" w:hAnsi="Arial" w:cs="Arial"/>
          <w:sz w:val="24"/>
          <w:szCs w:val="24"/>
        </w:rPr>
        <w:t>Совета</w:t>
      </w:r>
      <w:r w:rsidR="00DB504A" w:rsidRPr="003752EA">
        <w:rPr>
          <w:rFonts w:ascii="Arial" w:hAnsi="Arial" w:cs="Arial"/>
          <w:sz w:val="24"/>
          <w:szCs w:val="24"/>
        </w:rPr>
        <w:t xml:space="preserve"> </w:t>
      </w:r>
      <w:r w:rsidR="001A5C65" w:rsidRPr="003752EA">
        <w:rPr>
          <w:rFonts w:ascii="Arial" w:hAnsi="Arial" w:cs="Arial"/>
          <w:sz w:val="24"/>
          <w:szCs w:val="24"/>
        </w:rPr>
        <w:t>Сайгинское</w:t>
      </w:r>
      <w:r w:rsidR="00F23B94" w:rsidRPr="003752EA">
        <w:rPr>
          <w:rFonts w:ascii="Arial" w:hAnsi="Arial" w:cs="Arial"/>
          <w:sz w:val="24"/>
          <w:szCs w:val="24"/>
        </w:rPr>
        <w:t xml:space="preserve"> сельское поселение</w:t>
      </w:r>
      <w:r w:rsidR="00DB504A" w:rsidRPr="003752EA">
        <w:rPr>
          <w:rFonts w:ascii="Arial" w:hAnsi="Arial" w:cs="Arial"/>
          <w:sz w:val="24"/>
          <w:szCs w:val="24"/>
        </w:rPr>
        <w:t xml:space="preserve"> от </w:t>
      </w:r>
      <w:r w:rsidR="00731DA1" w:rsidRPr="003752EA">
        <w:rPr>
          <w:rFonts w:ascii="Arial" w:hAnsi="Arial" w:cs="Arial"/>
          <w:sz w:val="24"/>
          <w:szCs w:val="24"/>
        </w:rPr>
        <w:t>29</w:t>
      </w:r>
      <w:r w:rsidR="00F23B94" w:rsidRPr="003752EA">
        <w:rPr>
          <w:rFonts w:ascii="Arial" w:hAnsi="Arial" w:cs="Arial"/>
          <w:sz w:val="24"/>
          <w:szCs w:val="24"/>
        </w:rPr>
        <w:t>.1</w:t>
      </w:r>
      <w:r w:rsidR="00731DA1" w:rsidRPr="003752EA">
        <w:rPr>
          <w:rFonts w:ascii="Arial" w:hAnsi="Arial" w:cs="Arial"/>
          <w:sz w:val="24"/>
          <w:szCs w:val="24"/>
        </w:rPr>
        <w:t>0</w:t>
      </w:r>
      <w:r w:rsidR="00F23B94" w:rsidRPr="003752EA">
        <w:rPr>
          <w:rFonts w:ascii="Arial" w:hAnsi="Arial" w:cs="Arial"/>
          <w:sz w:val="24"/>
          <w:szCs w:val="24"/>
        </w:rPr>
        <w:t xml:space="preserve">.2021 </w:t>
      </w:r>
      <w:r w:rsidR="00DB504A" w:rsidRPr="003752EA">
        <w:rPr>
          <w:rFonts w:ascii="Arial" w:hAnsi="Arial" w:cs="Arial"/>
          <w:sz w:val="24"/>
          <w:szCs w:val="24"/>
        </w:rPr>
        <w:t xml:space="preserve">№ </w:t>
      </w:r>
      <w:r w:rsidR="00731DA1" w:rsidRPr="003752EA">
        <w:rPr>
          <w:rFonts w:ascii="Arial" w:hAnsi="Arial" w:cs="Arial"/>
          <w:sz w:val="24"/>
          <w:szCs w:val="24"/>
        </w:rPr>
        <w:t>15</w:t>
      </w:r>
      <w:r w:rsidR="00F90EA4" w:rsidRPr="003752EA">
        <w:rPr>
          <w:rFonts w:ascii="Arial" w:hAnsi="Arial" w:cs="Arial"/>
          <w:sz w:val="24"/>
          <w:szCs w:val="24"/>
        </w:rPr>
        <w:t>,</w:t>
      </w:r>
      <w:r w:rsidR="00DB504A" w:rsidRPr="003752EA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4D33CCCE" w14:textId="77777777" w:rsidR="00F90EA4" w:rsidRPr="00AA1C0F" w:rsidRDefault="00F90EA4" w:rsidP="00F90EA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3752EA">
        <w:rPr>
          <w:rFonts w:ascii="Arial" w:hAnsi="Arial" w:cs="Arial"/>
          <w:sz w:val="24"/>
          <w:szCs w:val="24"/>
        </w:rPr>
        <w:t>1)</w:t>
      </w:r>
      <w:r w:rsidR="00794104" w:rsidRPr="003752EA">
        <w:rPr>
          <w:rFonts w:ascii="Arial" w:hAnsi="Arial" w:cs="Arial"/>
          <w:sz w:val="24"/>
          <w:szCs w:val="24"/>
        </w:rPr>
        <w:t xml:space="preserve"> </w:t>
      </w:r>
      <w:r w:rsidRPr="003752EA">
        <w:rPr>
          <w:rFonts w:ascii="Arial" w:hAnsi="Arial" w:cs="Arial"/>
          <w:sz w:val="24"/>
          <w:szCs w:val="24"/>
        </w:rPr>
        <w:t>пункт 2 изложить в следующей редакции</w:t>
      </w:r>
      <w:r w:rsidR="00794104" w:rsidRPr="003752EA">
        <w:rPr>
          <w:rFonts w:ascii="Arial" w:hAnsi="Arial" w:cs="Arial"/>
          <w:sz w:val="24"/>
          <w:szCs w:val="24"/>
        </w:rPr>
        <w:t>:</w:t>
      </w:r>
    </w:p>
    <w:p w14:paraId="5744DC17" w14:textId="6B272614" w:rsidR="00F90EA4" w:rsidRPr="00AA1C0F" w:rsidRDefault="00F90EA4" w:rsidP="00F90EA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«2.</w:t>
      </w:r>
      <w:r w:rsidR="00017EE7">
        <w:rPr>
          <w:rFonts w:ascii="Arial" w:eastAsia="Calibri" w:hAnsi="Arial" w:cs="Arial"/>
          <w:sz w:val="24"/>
          <w:szCs w:val="24"/>
        </w:rPr>
        <w:t xml:space="preserve"> </w:t>
      </w:r>
      <w:r w:rsidRPr="00AA1C0F">
        <w:rPr>
          <w:rFonts w:ascii="Arial" w:eastAsia="Calibri" w:hAnsi="Arial" w:cs="Arial"/>
          <w:sz w:val="24"/>
          <w:szCs w:val="24"/>
        </w:rPr>
        <w:t>Система оценки и управления рисками при осуществлении муниципального контроля</w:t>
      </w:r>
      <w:r w:rsidRPr="00AA1C0F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AA1C0F">
        <w:rPr>
          <w:rFonts w:ascii="Arial" w:eastAsia="Calibri" w:hAnsi="Arial" w:cs="Arial"/>
          <w:sz w:val="24"/>
          <w:szCs w:val="24"/>
        </w:rPr>
        <w:t>не применяется.</w:t>
      </w:r>
    </w:p>
    <w:p w14:paraId="07BC55B8" w14:textId="77777777" w:rsidR="00F90EA4" w:rsidRPr="00AA1C0F" w:rsidRDefault="00F90EA4" w:rsidP="00F90EA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14:paraId="5F3134E1" w14:textId="77777777" w:rsidR="00F90EA4" w:rsidRPr="00AA1C0F" w:rsidRDefault="00F90EA4" w:rsidP="00F90EA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14:paraId="7DC68F0D" w14:textId="77777777" w:rsidR="00F90EA4" w:rsidRPr="00AA1C0F" w:rsidRDefault="00F90EA4" w:rsidP="00F90EA4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456AD477" w14:textId="77777777" w:rsidR="00F90EA4" w:rsidRPr="00AA1C0F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являются: </w:t>
      </w:r>
    </w:p>
    <w:p w14:paraId="2E65C50E" w14:textId="77777777" w:rsidR="00F90EA4" w:rsidRPr="00AA1C0F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1)</w:t>
      </w:r>
      <w:r w:rsidR="0015032A">
        <w:rPr>
          <w:rFonts w:ascii="Arial" w:hAnsi="Arial" w:cs="Arial"/>
          <w:sz w:val="24"/>
          <w:szCs w:val="24"/>
        </w:rPr>
        <w:t> </w:t>
      </w:r>
      <w:r w:rsidRPr="00AA1C0F">
        <w:rPr>
          <w:rFonts w:ascii="Arial" w:hAnsi="Arial" w:cs="Arial"/>
          <w:sz w:val="24"/>
          <w:szCs w:val="24"/>
        </w:rPr>
        <w:t>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недвижимости;</w:t>
      </w:r>
    </w:p>
    <w:p w14:paraId="11456C2D" w14:textId="77777777" w:rsidR="00F90EA4" w:rsidRPr="00AA1C0F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lastRenderedPageBreak/>
        <w:t xml:space="preserve"> 2)</w:t>
      </w:r>
      <w:r w:rsidR="0015032A">
        <w:rPr>
          <w:rFonts w:ascii="Arial" w:hAnsi="Arial" w:cs="Arial"/>
          <w:sz w:val="24"/>
          <w:szCs w:val="24"/>
        </w:rPr>
        <w:t> </w:t>
      </w:r>
      <w:r w:rsidRPr="00AA1C0F">
        <w:rPr>
          <w:rFonts w:ascii="Arial" w:hAnsi="Arial" w:cs="Arial"/>
          <w:sz w:val="24"/>
          <w:szCs w:val="24"/>
        </w:rPr>
        <w:t>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участок;</w:t>
      </w:r>
    </w:p>
    <w:p w14:paraId="2F53B5C4" w14:textId="77777777" w:rsidR="00F90EA4" w:rsidRPr="00AA1C0F" w:rsidRDefault="00F90EA4" w:rsidP="00AA1C0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3)</w:t>
      </w:r>
      <w:r w:rsidR="0015032A">
        <w:rPr>
          <w:rFonts w:ascii="Arial" w:hAnsi="Arial" w:cs="Arial"/>
          <w:sz w:val="24"/>
          <w:szCs w:val="24"/>
        </w:rPr>
        <w:t> </w:t>
      </w:r>
      <w:r w:rsidRPr="00AA1C0F">
        <w:rPr>
          <w:rFonts w:ascii="Arial" w:hAnsi="Arial" w:cs="Arial"/>
          <w:sz w:val="24"/>
          <w:szCs w:val="24"/>
        </w:rPr>
        <w:t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участка;</w:t>
      </w:r>
    </w:p>
    <w:p w14:paraId="3970FB9E" w14:textId="77777777" w:rsidR="008E4283" w:rsidRPr="00AA1C0F" w:rsidRDefault="00F90EA4" w:rsidP="0015032A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4)</w:t>
      </w:r>
      <w:r w:rsidR="0015032A">
        <w:rPr>
          <w:rFonts w:ascii="Arial" w:hAnsi="Arial" w:cs="Arial"/>
          <w:sz w:val="24"/>
          <w:szCs w:val="24"/>
        </w:rPr>
        <w:t> </w:t>
      </w:r>
      <w:r w:rsidRPr="00AA1C0F">
        <w:rPr>
          <w:rFonts w:ascii="Arial" w:hAnsi="Arial" w:cs="Arial"/>
          <w:sz w:val="24"/>
          <w:szCs w:val="24"/>
        </w:rPr>
        <w:t>неисполнение обязанности по приведению земельного участка в состояние, пригодное для использования по целевому назначению.»;</w:t>
      </w:r>
    </w:p>
    <w:p w14:paraId="3E71A6F4" w14:textId="77777777" w:rsidR="008A121F" w:rsidRPr="00AA1C0F" w:rsidRDefault="008E4283" w:rsidP="00AA1C0F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2)</w:t>
      </w:r>
      <w:r w:rsidR="0015032A">
        <w:rPr>
          <w:rFonts w:ascii="Arial" w:hAnsi="Arial" w:cs="Arial"/>
          <w:sz w:val="24"/>
          <w:szCs w:val="24"/>
        </w:rPr>
        <w:t> </w:t>
      </w:r>
      <w:r w:rsidR="00AB2C81" w:rsidRPr="00AA1C0F">
        <w:rPr>
          <w:rFonts w:ascii="Arial" w:hAnsi="Arial" w:cs="Arial"/>
          <w:sz w:val="24"/>
          <w:szCs w:val="24"/>
        </w:rPr>
        <w:t>д</w:t>
      </w:r>
      <w:r w:rsidR="005102AA" w:rsidRPr="00AA1C0F">
        <w:rPr>
          <w:rFonts w:ascii="Arial" w:hAnsi="Arial" w:cs="Arial"/>
          <w:sz w:val="24"/>
          <w:szCs w:val="24"/>
        </w:rPr>
        <w:t>о</w:t>
      </w:r>
      <w:r w:rsidR="00AB2C81" w:rsidRPr="00AA1C0F">
        <w:rPr>
          <w:rFonts w:ascii="Arial" w:hAnsi="Arial" w:cs="Arial"/>
          <w:sz w:val="24"/>
          <w:szCs w:val="24"/>
        </w:rPr>
        <w:t>пол</w:t>
      </w:r>
      <w:bookmarkStart w:id="2" w:name="_GoBack"/>
      <w:bookmarkEnd w:id="2"/>
      <w:r w:rsidR="00AB2C81" w:rsidRPr="00AA1C0F">
        <w:rPr>
          <w:rFonts w:ascii="Arial" w:hAnsi="Arial" w:cs="Arial"/>
          <w:sz w:val="24"/>
          <w:szCs w:val="24"/>
        </w:rPr>
        <w:t>н</w:t>
      </w:r>
      <w:r w:rsidR="005102AA" w:rsidRPr="00AA1C0F">
        <w:rPr>
          <w:rFonts w:ascii="Arial" w:hAnsi="Arial" w:cs="Arial"/>
          <w:sz w:val="24"/>
          <w:szCs w:val="24"/>
        </w:rPr>
        <w:t xml:space="preserve">ить </w:t>
      </w:r>
      <w:r w:rsidR="00AB2C81" w:rsidRPr="00AA1C0F">
        <w:rPr>
          <w:rFonts w:ascii="Arial" w:hAnsi="Arial" w:cs="Arial"/>
          <w:sz w:val="24"/>
          <w:szCs w:val="24"/>
        </w:rPr>
        <w:t>пунктом</w:t>
      </w:r>
      <w:r w:rsidR="005102AA" w:rsidRPr="00AA1C0F">
        <w:rPr>
          <w:rFonts w:ascii="Arial" w:hAnsi="Arial" w:cs="Arial"/>
          <w:sz w:val="24"/>
          <w:szCs w:val="24"/>
        </w:rPr>
        <w:t xml:space="preserve"> </w:t>
      </w:r>
      <w:r w:rsidR="00AB2C81" w:rsidRPr="00AA1C0F">
        <w:rPr>
          <w:rFonts w:ascii="Arial" w:hAnsi="Arial" w:cs="Arial"/>
          <w:sz w:val="24"/>
          <w:szCs w:val="24"/>
        </w:rPr>
        <w:t>29</w:t>
      </w:r>
      <w:r w:rsidR="005102AA" w:rsidRPr="00AA1C0F">
        <w:rPr>
          <w:rFonts w:ascii="Arial" w:hAnsi="Arial" w:cs="Arial"/>
          <w:sz w:val="24"/>
          <w:szCs w:val="24"/>
        </w:rPr>
        <w:t xml:space="preserve"> </w:t>
      </w:r>
      <w:r w:rsidR="00AB2C81" w:rsidRPr="00AA1C0F">
        <w:rPr>
          <w:rFonts w:ascii="Arial" w:hAnsi="Arial" w:cs="Arial"/>
          <w:sz w:val="24"/>
          <w:szCs w:val="24"/>
        </w:rPr>
        <w:t>сл</w:t>
      </w:r>
      <w:r w:rsidR="005102AA" w:rsidRPr="00AA1C0F">
        <w:rPr>
          <w:rFonts w:ascii="Arial" w:hAnsi="Arial" w:cs="Arial"/>
          <w:sz w:val="24"/>
          <w:szCs w:val="24"/>
        </w:rPr>
        <w:t>ед</w:t>
      </w:r>
      <w:r w:rsidR="00AB2C81" w:rsidRPr="00AA1C0F">
        <w:rPr>
          <w:rFonts w:ascii="Arial" w:hAnsi="Arial" w:cs="Arial"/>
          <w:sz w:val="24"/>
          <w:szCs w:val="24"/>
        </w:rPr>
        <w:t>ующего содержания</w:t>
      </w:r>
      <w:r w:rsidR="005102AA" w:rsidRPr="00AA1C0F">
        <w:rPr>
          <w:rFonts w:ascii="Arial" w:hAnsi="Arial" w:cs="Arial"/>
          <w:sz w:val="24"/>
          <w:szCs w:val="24"/>
        </w:rPr>
        <w:t>:</w:t>
      </w:r>
    </w:p>
    <w:p w14:paraId="291EAE37" w14:textId="77777777" w:rsidR="00AB2C81" w:rsidRPr="00AA1C0F" w:rsidRDefault="00AB2C81" w:rsidP="00AA1C0F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«29. При осуществлении муниципального конт</w:t>
      </w:r>
      <w:r w:rsidR="00D16FDE" w:rsidRPr="00AA1C0F">
        <w:rPr>
          <w:rFonts w:ascii="Arial" w:hAnsi="Arial" w:cs="Arial"/>
          <w:sz w:val="24"/>
          <w:szCs w:val="24"/>
        </w:rPr>
        <w:t xml:space="preserve">роля устанавливаются следующие </w:t>
      </w:r>
      <w:r w:rsidRPr="00AA1C0F">
        <w:rPr>
          <w:rFonts w:ascii="Arial" w:hAnsi="Arial" w:cs="Arial"/>
          <w:sz w:val="24"/>
          <w:szCs w:val="24"/>
        </w:rPr>
        <w:t>к</w:t>
      </w:r>
      <w:r w:rsidR="00D16FDE" w:rsidRPr="00AA1C0F">
        <w:rPr>
          <w:rFonts w:ascii="Arial" w:hAnsi="Arial" w:cs="Arial"/>
          <w:sz w:val="24"/>
          <w:szCs w:val="24"/>
        </w:rPr>
        <w:t>люче</w:t>
      </w:r>
      <w:r w:rsidRPr="00AA1C0F">
        <w:rPr>
          <w:rFonts w:ascii="Arial" w:hAnsi="Arial" w:cs="Arial"/>
          <w:sz w:val="24"/>
          <w:szCs w:val="24"/>
        </w:rPr>
        <w:t>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41"/>
      </w:tblGrid>
      <w:tr w:rsidR="00AA1C0F" w:rsidRPr="00AA1C0F" w14:paraId="3171023A" w14:textId="77777777" w:rsidTr="00AA1C0F">
        <w:tc>
          <w:tcPr>
            <w:tcW w:w="6860" w:type="dxa"/>
          </w:tcPr>
          <w:p w14:paraId="190E4A13" w14:textId="77777777" w:rsidR="00E17325" w:rsidRPr="00AA1C0F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14:paraId="543C896D" w14:textId="77777777" w:rsidR="00E17325" w:rsidRPr="00AA1C0F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AA1C0F" w:rsidRPr="00AA1C0F" w14:paraId="23832719" w14:textId="77777777" w:rsidTr="00AA1C0F">
        <w:tc>
          <w:tcPr>
            <w:tcW w:w="6860" w:type="dxa"/>
          </w:tcPr>
          <w:p w14:paraId="576F2690" w14:textId="77777777" w:rsidR="00E17325" w:rsidRPr="00AA1C0F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841" w:type="dxa"/>
          </w:tcPr>
          <w:p w14:paraId="5E2744B1" w14:textId="77777777" w:rsidR="00E17325" w:rsidRPr="00AA1C0F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  <w:tr w:rsidR="00AA1C0F" w:rsidRPr="00AA1C0F" w14:paraId="7B9003C0" w14:textId="77777777" w:rsidTr="00AA1C0F">
        <w:tc>
          <w:tcPr>
            <w:tcW w:w="6860" w:type="dxa"/>
          </w:tcPr>
          <w:p w14:paraId="797FBA07" w14:textId="77777777" w:rsidR="00E17325" w:rsidRPr="00AA1C0F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14:paraId="3410977A" w14:textId="77777777" w:rsidR="00E17325" w:rsidRPr="00AA1C0F" w:rsidRDefault="00E17325" w:rsidP="008D50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14:paraId="5EECD42F" w14:textId="77777777" w:rsidR="00F25C16" w:rsidRPr="00AA1C0F" w:rsidRDefault="00F25C16" w:rsidP="009C0C67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E94FD98" w14:textId="77777777" w:rsidR="0034296D" w:rsidRPr="00D24682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682">
        <w:rPr>
          <w:rFonts w:ascii="Arial" w:hAnsi="Arial" w:cs="Arial"/>
          <w:sz w:val="24"/>
          <w:szCs w:val="24"/>
        </w:rPr>
        <w:t>2</w:t>
      </w:r>
      <w:r w:rsidR="005A5F18" w:rsidRPr="00D24682">
        <w:rPr>
          <w:rFonts w:ascii="Arial" w:hAnsi="Arial" w:cs="Arial"/>
          <w:sz w:val="24"/>
          <w:szCs w:val="24"/>
        </w:rPr>
        <w:t>. </w:t>
      </w:r>
      <w:r w:rsidR="006B5937" w:rsidRPr="00D24682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34296D" w:rsidRPr="00D24682">
        <w:rPr>
          <w:rFonts w:ascii="Arial" w:hAnsi="Arial" w:cs="Arial"/>
          <w:sz w:val="24"/>
          <w:szCs w:val="24"/>
        </w:rPr>
        <w:t xml:space="preserve"> и</w:t>
      </w:r>
      <w:r w:rsidR="006B5937" w:rsidRPr="00D24682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14:paraId="74D186FC" w14:textId="77777777" w:rsidR="0081780C" w:rsidRPr="00AA1C0F" w:rsidRDefault="0034296D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682">
        <w:rPr>
          <w:rFonts w:ascii="Arial" w:hAnsi="Arial" w:cs="Arial"/>
          <w:sz w:val="24"/>
          <w:szCs w:val="24"/>
        </w:rPr>
        <w:t xml:space="preserve">3. </w:t>
      </w:r>
      <w:r w:rsidR="005A5F18" w:rsidRPr="00D24682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D24682">
        <w:rPr>
          <w:rFonts w:ascii="Arial" w:hAnsi="Arial" w:cs="Arial"/>
          <w:sz w:val="24"/>
          <w:szCs w:val="24"/>
        </w:rPr>
        <w:t>с</w:t>
      </w:r>
      <w:r w:rsidR="00AC3EED" w:rsidRPr="00D24682">
        <w:rPr>
          <w:rFonts w:ascii="Arial" w:hAnsi="Arial" w:cs="Arial"/>
          <w:sz w:val="24"/>
          <w:szCs w:val="24"/>
        </w:rPr>
        <w:t>о дня</w:t>
      </w:r>
      <w:r w:rsidR="005A5F18" w:rsidRPr="00D24682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bookmarkEnd w:id="1"/>
    <w:p w14:paraId="2534586D" w14:textId="68BFD1F2" w:rsidR="005A5F18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21E62A9A" w14:textId="15FD08D3" w:rsidR="00731DA1" w:rsidRDefault="00731DA1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274846F1" w14:textId="77777777" w:rsidR="00731DA1" w:rsidRPr="00AA1C0F" w:rsidRDefault="00731DA1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361EE0E8" w14:textId="77777777" w:rsidR="00731DA1" w:rsidRPr="00B04CE9" w:rsidRDefault="00731DA1" w:rsidP="00731DA1">
      <w:pPr>
        <w:tabs>
          <w:tab w:val="left" w:pos="1908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B04CE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Сайгинского</w:t>
      </w:r>
      <w:r w:rsidRPr="00B04C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9A6F521" w14:textId="77777777" w:rsidR="00731DA1" w:rsidRDefault="00731DA1" w:rsidP="00731DA1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B04CE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B04CE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Н.А. Чернышева</w:t>
      </w:r>
    </w:p>
    <w:p w14:paraId="64311035" w14:textId="77777777" w:rsidR="00596849" w:rsidRPr="00AA1C0F" w:rsidRDefault="00596849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4947AD73" w14:textId="77777777" w:rsidR="005A5F18" w:rsidRPr="00AA1C0F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030D46D9" w14:textId="77777777" w:rsidR="00173C94" w:rsidRPr="00AA1C0F" w:rsidRDefault="00173C94" w:rsidP="00173C94">
      <w:pPr>
        <w:rPr>
          <w:lang w:eastAsia="ru-RU"/>
        </w:rPr>
      </w:pPr>
    </w:p>
    <w:p w14:paraId="2F63B48C" w14:textId="77777777" w:rsidR="00173C94" w:rsidRPr="00AA1C0F" w:rsidRDefault="00173C94" w:rsidP="00173C94">
      <w:pPr>
        <w:rPr>
          <w:lang w:eastAsia="ru-RU"/>
        </w:rPr>
      </w:pPr>
    </w:p>
    <w:p w14:paraId="1F121DCE" w14:textId="77777777" w:rsidR="00173C94" w:rsidRPr="00173C94" w:rsidRDefault="00173C94" w:rsidP="00173C94">
      <w:pPr>
        <w:rPr>
          <w:lang w:eastAsia="ru-RU"/>
        </w:rPr>
      </w:pPr>
    </w:p>
    <w:p w14:paraId="150E2222" w14:textId="77777777" w:rsidR="00173C94" w:rsidRPr="00173C94" w:rsidRDefault="00173C94" w:rsidP="00173C94">
      <w:pPr>
        <w:rPr>
          <w:lang w:eastAsia="ru-RU"/>
        </w:rPr>
      </w:pPr>
    </w:p>
    <w:p w14:paraId="5A4031F7" w14:textId="77777777" w:rsidR="00173C94" w:rsidRPr="00173C94" w:rsidRDefault="00173C94" w:rsidP="00173C94">
      <w:pPr>
        <w:rPr>
          <w:lang w:eastAsia="ru-RU"/>
        </w:rPr>
      </w:pPr>
    </w:p>
    <w:p w14:paraId="6BC9B2BC" w14:textId="77777777" w:rsidR="00173C94" w:rsidRPr="00173C94" w:rsidRDefault="00173C94" w:rsidP="00173C94">
      <w:pPr>
        <w:rPr>
          <w:lang w:eastAsia="ru-RU"/>
        </w:rPr>
      </w:pPr>
    </w:p>
    <w:p w14:paraId="33DAC69E" w14:textId="77777777" w:rsidR="00173C94" w:rsidRPr="00173C94" w:rsidRDefault="00173C94" w:rsidP="00173C94">
      <w:pPr>
        <w:rPr>
          <w:lang w:eastAsia="ru-RU"/>
        </w:rPr>
      </w:pPr>
    </w:p>
    <w:p w14:paraId="6B0259A9" w14:textId="77777777" w:rsidR="00173C94" w:rsidRPr="00173C94" w:rsidRDefault="00173C94" w:rsidP="00173C94">
      <w:pPr>
        <w:rPr>
          <w:lang w:eastAsia="ru-RU"/>
        </w:rPr>
      </w:pPr>
    </w:p>
    <w:p w14:paraId="5436A66C" w14:textId="77777777" w:rsidR="00173C94" w:rsidRPr="00173C94" w:rsidRDefault="00173C94" w:rsidP="00173C94">
      <w:pPr>
        <w:rPr>
          <w:lang w:eastAsia="ru-RU"/>
        </w:rPr>
      </w:pPr>
    </w:p>
    <w:p w14:paraId="4F9B6B27" w14:textId="77777777" w:rsidR="00633DB4" w:rsidRPr="00173C94" w:rsidRDefault="00633DB4" w:rsidP="00173C94">
      <w:pPr>
        <w:rPr>
          <w:lang w:eastAsia="ru-RU"/>
        </w:rPr>
      </w:pPr>
    </w:p>
    <w:sectPr w:rsidR="00633DB4" w:rsidRPr="00173C94" w:rsidSect="004D2A6A">
      <w:headerReference w:type="default" r:id="rId9"/>
      <w:headerReference w:type="first" r:id="rId10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625F4" w14:textId="77777777" w:rsidR="0068394A" w:rsidRDefault="0068394A" w:rsidP="00F86B51">
      <w:pPr>
        <w:spacing w:after="0" w:line="240" w:lineRule="auto"/>
      </w:pPr>
      <w:r>
        <w:separator/>
      </w:r>
    </w:p>
  </w:endnote>
  <w:endnote w:type="continuationSeparator" w:id="0">
    <w:p w14:paraId="52A8DFF7" w14:textId="77777777" w:rsidR="0068394A" w:rsidRDefault="0068394A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2BCA7" w14:textId="77777777" w:rsidR="0068394A" w:rsidRDefault="0068394A" w:rsidP="00F86B51">
      <w:pPr>
        <w:spacing w:after="0" w:line="240" w:lineRule="auto"/>
      </w:pPr>
      <w:r>
        <w:separator/>
      </w:r>
    </w:p>
  </w:footnote>
  <w:footnote w:type="continuationSeparator" w:id="0">
    <w:p w14:paraId="45853301" w14:textId="77777777" w:rsidR="0068394A" w:rsidRDefault="0068394A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4494716"/>
      <w:docPartObj>
        <w:docPartGallery w:val="Page Numbers (Top of Page)"/>
        <w:docPartUnique/>
      </w:docPartObj>
    </w:sdtPr>
    <w:sdtEndPr/>
    <w:sdtContent>
      <w:p w14:paraId="081C9A42" w14:textId="77777777" w:rsidR="004D2A6A" w:rsidRDefault="004602A0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5A4046">
          <w:rPr>
            <w:noProof/>
          </w:rPr>
          <w:t>3</w:t>
        </w:r>
        <w:r>
          <w:fldChar w:fldCharType="end"/>
        </w:r>
      </w:p>
    </w:sdtContent>
  </w:sdt>
  <w:p w14:paraId="4C56887A" w14:textId="77777777"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BC5F" w14:textId="77777777" w:rsidR="004D2A6A" w:rsidRDefault="004D2A6A">
    <w:pPr>
      <w:pStyle w:val="a9"/>
      <w:jc w:val="center"/>
    </w:pPr>
  </w:p>
  <w:p w14:paraId="7EFC783A" w14:textId="77777777"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07797"/>
    <w:rsid w:val="00014125"/>
    <w:rsid w:val="00017EE7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36FAD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60BF"/>
    <w:rsid w:val="000D7A65"/>
    <w:rsid w:val="000E06B5"/>
    <w:rsid w:val="000E1A24"/>
    <w:rsid w:val="000E217F"/>
    <w:rsid w:val="000E3107"/>
    <w:rsid w:val="000E4D82"/>
    <w:rsid w:val="000F0D0A"/>
    <w:rsid w:val="000F0DDD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37324"/>
    <w:rsid w:val="001421E4"/>
    <w:rsid w:val="001438DB"/>
    <w:rsid w:val="00143B68"/>
    <w:rsid w:val="001444CD"/>
    <w:rsid w:val="0015032A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3C94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5C65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1E4A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6F9E"/>
    <w:rsid w:val="002D7E25"/>
    <w:rsid w:val="002E34A2"/>
    <w:rsid w:val="002E3810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3E44"/>
    <w:rsid w:val="00324771"/>
    <w:rsid w:val="003253B5"/>
    <w:rsid w:val="00330437"/>
    <w:rsid w:val="00332A57"/>
    <w:rsid w:val="00333D59"/>
    <w:rsid w:val="003342F0"/>
    <w:rsid w:val="0033534E"/>
    <w:rsid w:val="003423EA"/>
    <w:rsid w:val="0034296D"/>
    <w:rsid w:val="00350AA7"/>
    <w:rsid w:val="00350C41"/>
    <w:rsid w:val="00351E09"/>
    <w:rsid w:val="00352E5F"/>
    <w:rsid w:val="0035541D"/>
    <w:rsid w:val="00356848"/>
    <w:rsid w:val="003571F6"/>
    <w:rsid w:val="00360C60"/>
    <w:rsid w:val="00360E6E"/>
    <w:rsid w:val="00361B7D"/>
    <w:rsid w:val="003621DE"/>
    <w:rsid w:val="003633A4"/>
    <w:rsid w:val="00365120"/>
    <w:rsid w:val="003654DC"/>
    <w:rsid w:val="0036712F"/>
    <w:rsid w:val="0037340C"/>
    <w:rsid w:val="00374918"/>
    <w:rsid w:val="003752EA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504B2"/>
    <w:rsid w:val="0045093A"/>
    <w:rsid w:val="0045262A"/>
    <w:rsid w:val="004602A0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01CA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0CB1"/>
    <w:rsid w:val="004E1A8E"/>
    <w:rsid w:val="004E2CE2"/>
    <w:rsid w:val="004E48B4"/>
    <w:rsid w:val="004F529C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046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3EF4"/>
    <w:rsid w:val="00614602"/>
    <w:rsid w:val="00615712"/>
    <w:rsid w:val="00617F5D"/>
    <w:rsid w:val="00620ABA"/>
    <w:rsid w:val="00623314"/>
    <w:rsid w:val="00623407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394A"/>
    <w:rsid w:val="00685712"/>
    <w:rsid w:val="00690271"/>
    <w:rsid w:val="00692F38"/>
    <w:rsid w:val="0069338D"/>
    <w:rsid w:val="00694815"/>
    <w:rsid w:val="00695895"/>
    <w:rsid w:val="0069716A"/>
    <w:rsid w:val="006A3FFF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47BB"/>
    <w:rsid w:val="006D4D6A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1DA1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57825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104"/>
    <w:rsid w:val="007945F6"/>
    <w:rsid w:val="007960DC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80C"/>
    <w:rsid w:val="00820C69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4D0C"/>
    <w:rsid w:val="008A5BA4"/>
    <w:rsid w:val="008A7DA2"/>
    <w:rsid w:val="008B1A51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283"/>
    <w:rsid w:val="008E4CBC"/>
    <w:rsid w:val="008F176E"/>
    <w:rsid w:val="008F1B79"/>
    <w:rsid w:val="008F1CCC"/>
    <w:rsid w:val="008F4BA1"/>
    <w:rsid w:val="008F5846"/>
    <w:rsid w:val="008F614D"/>
    <w:rsid w:val="00900617"/>
    <w:rsid w:val="009009DE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217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5B4D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211C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0C67"/>
    <w:rsid w:val="009C724C"/>
    <w:rsid w:val="009D12D4"/>
    <w:rsid w:val="009D356D"/>
    <w:rsid w:val="009D4B0F"/>
    <w:rsid w:val="009D53E2"/>
    <w:rsid w:val="009D54B0"/>
    <w:rsid w:val="009D6E77"/>
    <w:rsid w:val="009E1FFA"/>
    <w:rsid w:val="009E6F5C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25D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C0F"/>
    <w:rsid w:val="00AA1E59"/>
    <w:rsid w:val="00AA6E39"/>
    <w:rsid w:val="00AA7CAF"/>
    <w:rsid w:val="00AA7F19"/>
    <w:rsid w:val="00AB2C81"/>
    <w:rsid w:val="00AB43A6"/>
    <w:rsid w:val="00AB4532"/>
    <w:rsid w:val="00AB7142"/>
    <w:rsid w:val="00AC395B"/>
    <w:rsid w:val="00AC3EED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558A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CFF"/>
    <w:rsid w:val="00B42226"/>
    <w:rsid w:val="00B424EF"/>
    <w:rsid w:val="00B428ED"/>
    <w:rsid w:val="00B43901"/>
    <w:rsid w:val="00B44D30"/>
    <w:rsid w:val="00B450E3"/>
    <w:rsid w:val="00B458EB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0873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16FDE"/>
    <w:rsid w:val="00D20203"/>
    <w:rsid w:val="00D20A65"/>
    <w:rsid w:val="00D20FAE"/>
    <w:rsid w:val="00D238FD"/>
    <w:rsid w:val="00D24612"/>
    <w:rsid w:val="00D24682"/>
    <w:rsid w:val="00D315E8"/>
    <w:rsid w:val="00D363B4"/>
    <w:rsid w:val="00D37015"/>
    <w:rsid w:val="00D43029"/>
    <w:rsid w:val="00D454D0"/>
    <w:rsid w:val="00D461ED"/>
    <w:rsid w:val="00D46D85"/>
    <w:rsid w:val="00D47C18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0445"/>
    <w:rsid w:val="00D91284"/>
    <w:rsid w:val="00D9595A"/>
    <w:rsid w:val="00D95D03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3B15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073A2"/>
    <w:rsid w:val="00E14B86"/>
    <w:rsid w:val="00E17325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1956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392D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27E6"/>
    <w:rsid w:val="00F23B94"/>
    <w:rsid w:val="00F25C16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27D"/>
    <w:rsid w:val="00F51915"/>
    <w:rsid w:val="00F52596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0EA4"/>
    <w:rsid w:val="00F9374C"/>
    <w:rsid w:val="00F951C6"/>
    <w:rsid w:val="00FB00BF"/>
    <w:rsid w:val="00FB053C"/>
    <w:rsid w:val="00FB0C0B"/>
    <w:rsid w:val="00FB34B6"/>
    <w:rsid w:val="00FB4A4F"/>
    <w:rsid w:val="00FB4FF0"/>
    <w:rsid w:val="00FC3448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54BB4"/>
  <w15:docId w15:val="{EDF7FEA8-7157-4822-9EB1-EFEE39C1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3752EA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4BF9DDB53F53564712A27A1DA39DE026FE87F6249CF432C666901C7AAA1838F61EC117i57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30EB-087B-4ACA-B68D-133054CC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Сайга</cp:lastModifiedBy>
  <cp:revision>21</cp:revision>
  <cp:lastPrinted>2022-06-28T11:14:00Z</cp:lastPrinted>
  <dcterms:created xsi:type="dcterms:W3CDTF">2022-04-14T09:49:00Z</dcterms:created>
  <dcterms:modified xsi:type="dcterms:W3CDTF">2022-06-28T11:16:00Z</dcterms:modified>
</cp:coreProperties>
</file>