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A713C" w14:textId="22A09924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E22FFF">
        <w:rPr>
          <w:rFonts w:ascii="Arial" w:hAnsi="Arial" w:cs="Arial"/>
          <w:sz w:val="24"/>
          <w:szCs w:val="24"/>
        </w:rPr>
        <w:t>ТОМСКАЯ  ОБЛАСТЬ</w:t>
      </w:r>
      <w:proofErr w:type="gramEnd"/>
    </w:p>
    <w:p w14:paraId="4AA6D341" w14:textId="77777777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sz w:val="24"/>
          <w:szCs w:val="24"/>
        </w:rPr>
        <w:t>ВЕРХНЕКЕТСКИЙ  РАЙОН</w:t>
      </w:r>
    </w:p>
    <w:p w14:paraId="7D0330E3" w14:textId="77777777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sz w:val="24"/>
          <w:szCs w:val="24"/>
        </w:rPr>
        <w:t>Совет  Сайгинского  сельского  поселения</w:t>
      </w:r>
    </w:p>
    <w:p w14:paraId="7E777138" w14:textId="77777777" w:rsidR="00B931A0" w:rsidRPr="00E22FFF" w:rsidRDefault="00B931A0" w:rsidP="00B931A0">
      <w:pPr>
        <w:jc w:val="center"/>
        <w:rPr>
          <w:rFonts w:ascii="Arial" w:hAnsi="Arial" w:cs="Arial"/>
          <w:b/>
          <w:sz w:val="24"/>
          <w:szCs w:val="24"/>
        </w:rPr>
      </w:pPr>
    </w:p>
    <w:p w14:paraId="473F5BD1" w14:textId="744322CC" w:rsidR="00B931A0" w:rsidRPr="00E22FFF" w:rsidRDefault="00B931A0" w:rsidP="00B931A0">
      <w:pPr>
        <w:jc w:val="center"/>
        <w:rPr>
          <w:rFonts w:ascii="Arial" w:hAnsi="Arial" w:cs="Arial"/>
          <w:sz w:val="24"/>
          <w:szCs w:val="24"/>
        </w:rPr>
      </w:pPr>
      <w:r w:rsidRPr="00E22FFF">
        <w:rPr>
          <w:rFonts w:ascii="Arial" w:hAnsi="Arial" w:cs="Arial"/>
          <w:caps/>
          <w:sz w:val="24"/>
          <w:szCs w:val="24"/>
        </w:rPr>
        <w:t>Решени</w:t>
      </w:r>
      <w:r w:rsidR="00A06D48">
        <w:rPr>
          <w:rFonts w:ascii="Arial" w:hAnsi="Arial" w:cs="Arial"/>
          <w:caps/>
          <w:sz w:val="24"/>
          <w:szCs w:val="24"/>
        </w:rPr>
        <w:t>Е</w:t>
      </w:r>
      <w:r w:rsidRPr="00E22FFF">
        <w:rPr>
          <w:rFonts w:ascii="Arial" w:hAnsi="Arial" w:cs="Arial"/>
          <w:sz w:val="24"/>
          <w:szCs w:val="24"/>
        </w:rPr>
        <w:t xml:space="preserve"> №</w:t>
      </w:r>
      <w:r w:rsidR="00A06D48">
        <w:rPr>
          <w:rFonts w:ascii="Arial" w:hAnsi="Arial" w:cs="Arial"/>
          <w:sz w:val="24"/>
          <w:szCs w:val="24"/>
        </w:rPr>
        <w:t>09</w:t>
      </w:r>
      <w:r w:rsidRPr="00E22FFF">
        <w:rPr>
          <w:rFonts w:ascii="Arial" w:hAnsi="Arial" w:cs="Arial"/>
          <w:sz w:val="24"/>
          <w:szCs w:val="24"/>
        </w:rPr>
        <w:t xml:space="preserve"> </w:t>
      </w:r>
    </w:p>
    <w:p w14:paraId="64B23F1C" w14:textId="77777777" w:rsidR="00B931A0" w:rsidRPr="00E22FFF" w:rsidRDefault="00B931A0" w:rsidP="00B931A0">
      <w:pPr>
        <w:rPr>
          <w:rFonts w:ascii="Arial" w:hAnsi="Arial" w:cs="Arial"/>
          <w:b/>
          <w:sz w:val="24"/>
          <w:szCs w:val="24"/>
        </w:rPr>
      </w:pPr>
    </w:p>
    <w:p w14:paraId="252BFB60" w14:textId="75C6E03A" w:rsidR="00B931A0" w:rsidRPr="00E22FFF" w:rsidRDefault="00B931A0" w:rsidP="00B931A0">
      <w:pPr>
        <w:rPr>
          <w:rFonts w:ascii="Arial" w:hAnsi="Arial" w:cs="Arial"/>
          <w:sz w:val="22"/>
          <w:szCs w:val="22"/>
        </w:rPr>
      </w:pPr>
      <w:r w:rsidRPr="00E22FFF">
        <w:rPr>
          <w:rFonts w:ascii="Arial" w:hAnsi="Arial" w:cs="Arial"/>
          <w:sz w:val="22"/>
          <w:szCs w:val="22"/>
        </w:rPr>
        <w:t>п. Сайга</w:t>
      </w:r>
      <w:r w:rsidRPr="00E22FFF">
        <w:rPr>
          <w:rFonts w:ascii="Arial" w:hAnsi="Arial" w:cs="Arial"/>
          <w:sz w:val="22"/>
          <w:szCs w:val="22"/>
        </w:rPr>
        <w:tab/>
      </w:r>
      <w:r w:rsidRPr="00E22FFF">
        <w:rPr>
          <w:rFonts w:ascii="Arial" w:hAnsi="Arial" w:cs="Arial"/>
          <w:sz w:val="22"/>
          <w:szCs w:val="22"/>
        </w:rPr>
        <w:tab/>
      </w:r>
      <w:r w:rsidRPr="00E22FFF">
        <w:rPr>
          <w:rFonts w:ascii="Arial" w:hAnsi="Arial" w:cs="Arial"/>
          <w:sz w:val="22"/>
          <w:szCs w:val="22"/>
        </w:rPr>
        <w:tab/>
        <w:t xml:space="preserve">           </w:t>
      </w:r>
      <w:r w:rsidRPr="00E22FFF"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</w:t>
      </w:r>
      <w:r w:rsidR="00A06D48">
        <w:rPr>
          <w:rFonts w:ascii="Arial" w:hAnsi="Arial" w:cs="Arial"/>
          <w:sz w:val="22"/>
          <w:szCs w:val="22"/>
        </w:rPr>
        <w:t>17.06.</w:t>
      </w:r>
      <w:r>
        <w:rPr>
          <w:rFonts w:ascii="Arial" w:hAnsi="Arial" w:cs="Arial"/>
          <w:sz w:val="22"/>
          <w:szCs w:val="22"/>
        </w:rPr>
        <w:t>2022</w:t>
      </w:r>
    </w:p>
    <w:p w14:paraId="2357626D" w14:textId="77777777" w:rsidR="00B931A0" w:rsidRPr="00E22FFF" w:rsidRDefault="00B931A0" w:rsidP="00B931A0">
      <w:pPr>
        <w:rPr>
          <w:rFonts w:ascii="Arial" w:hAnsi="Arial" w:cs="Arial"/>
          <w:b/>
          <w:sz w:val="22"/>
          <w:szCs w:val="22"/>
        </w:rPr>
      </w:pPr>
    </w:p>
    <w:p w14:paraId="6FF5994B" w14:textId="77777777" w:rsid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>Об утверждении отчета об исполнении</w:t>
      </w:r>
    </w:p>
    <w:p w14:paraId="4EF78632" w14:textId="77777777" w:rsid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 xml:space="preserve"> местного бюджета</w:t>
      </w:r>
      <w:r w:rsidR="00CC0368">
        <w:rPr>
          <w:rFonts w:ascii="Arial" w:hAnsi="Arial" w:cs="Arial"/>
          <w:bCs/>
        </w:rPr>
        <w:t xml:space="preserve"> </w:t>
      </w:r>
      <w:r w:rsidRPr="00CC0368">
        <w:rPr>
          <w:rFonts w:ascii="Arial" w:hAnsi="Arial" w:cs="Arial"/>
          <w:bCs/>
        </w:rPr>
        <w:t>муниципального образования</w:t>
      </w:r>
    </w:p>
    <w:p w14:paraId="43FC4FAA" w14:textId="77777777" w:rsid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 xml:space="preserve"> Сайгинское сельское поселение Верхнекетского</w:t>
      </w:r>
    </w:p>
    <w:p w14:paraId="266BF01E" w14:textId="144C08DA" w:rsidR="00B931A0" w:rsidRPr="00CC0368" w:rsidRDefault="00B931A0" w:rsidP="00B931A0">
      <w:pPr>
        <w:shd w:val="clear" w:color="auto" w:fill="FFFFFF"/>
        <w:jc w:val="center"/>
        <w:rPr>
          <w:rFonts w:ascii="Arial" w:hAnsi="Arial" w:cs="Arial"/>
          <w:bCs/>
        </w:rPr>
      </w:pPr>
      <w:r w:rsidRPr="00CC0368">
        <w:rPr>
          <w:rFonts w:ascii="Arial" w:hAnsi="Arial" w:cs="Arial"/>
          <w:bCs/>
        </w:rPr>
        <w:t xml:space="preserve"> района Томской области за 2021 год</w:t>
      </w:r>
    </w:p>
    <w:p w14:paraId="15E77509" w14:textId="77777777" w:rsidR="00B931A0" w:rsidRPr="00DF7F4A" w:rsidRDefault="00B931A0" w:rsidP="00B931A0">
      <w:pPr>
        <w:shd w:val="clear" w:color="auto" w:fill="FFFFFF"/>
        <w:rPr>
          <w:rFonts w:ascii="Arial" w:hAnsi="Arial" w:cs="Arial"/>
        </w:rPr>
      </w:pPr>
    </w:p>
    <w:p w14:paraId="6B818E58" w14:textId="4091D805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 xml:space="preserve">В соответствии со статьями 264.5, 264.6 Бюджетного кодекса Российской Федерации, заслушав и обсудив отчет Администрации Сайгинского сельского поселения об исполнении бюджета муниципального образования Сайгинское сельское поселение за </w:t>
      </w:r>
      <w:r>
        <w:rPr>
          <w:rFonts w:ascii="Arial" w:hAnsi="Arial" w:cs="Arial"/>
        </w:rPr>
        <w:t>2021</w:t>
      </w:r>
      <w:r w:rsidRPr="00DF7F4A">
        <w:rPr>
          <w:rFonts w:ascii="Arial" w:hAnsi="Arial" w:cs="Arial"/>
        </w:rPr>
        <w:t xml:space="preserve"> год</w:t>
      </w:r>
      <w:r w:rsidR="00CC0368">
        <w:rPr>
          <w:rFonts w:ascii="Arial" w:hAnsi="Arial" w:cs="Arial"/>
        </w:rPr>
        <w:t xml:space="preserve">, </w:t>
      </w:r>
      <w:r w:rsidR="00CC0368" w:rsidRPr="00DF7F4A">
        <w:rPr>
          <w:rFonts w:ascii="Arial" w:hAnsi="Arial" w:cs="Arial"/>
        </w:rPr>
        <w:t>Совет Сайгинского сельского поселения</w:t>
      </w:r>
      <w:r w:rsidR="00CC0368">
        <w:rPr>
          <w:rFonts w:ascii="Arial" w:hAnsi="Arial" w:cs="Arial"/>
        </w:rPr>
        <w:t xml:space="preserve"> решил:</w:t>
      </w:r>
    </w:p>
    <w:p w14:paraId="643EA906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</w:rPr>
      </w:pPr>
    </w:p>
    <w:p w14:paraId="52E72A1D" w14:textId="57DD1EE8" w:rsidR="00B931A0" w:rsidRPr="00DF7F4A" w:rsidRDefault="00B931A0" w:rsidP="00B931A0">
      <w:pPr>
        <w:jc w:val="center"/>
        <w:rPr>
          <w:rFonts w:ascii="Arial" w:hAnsi="Arial" w:cs="Arial"/>
        </w:rPr>
      </w:pPr>
    </w:p>
    <w:p w14:paraId="16146F5E" w14:textId="77777777" w:rsidR="00B931A0" w:rsidRPr="00DF7F4A" w:rsidRDefault="00B931A0" w:rsidP="00B931A0">
      <w:pPr>
        <w:shd w:val="clear" w:color="auto" w:fill="FFFFFF"/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 xml:space="preserve">       </w:t>
      </w:r>
      <w:r w:rsidRPr="00DF7F4A">
        <w:rPr>
          <w:rFonts w:ascii="Arial" w:hAnsi="Arial" w:cs="Arial"/>
        </w:rPr>
        <w:tab/>
      </w:r>
      <w:bookmarkStart w:id="0" w:name="_Hlk107332335"/>
      <w:bookmarkStart w:id="1" w:name="_GoBack"/>
      <w:r w:rsidRPr="00DF7F4A">
        <w:rPr>
          <w:rFonts w:ascii="Arial" w:hAnsi="Arial" w:cs="Arial"/>
        </w:rPr>
        <w:t xml:space="preserve">1. Утвердить отчет об исполнении бюджета муниципального образования Сайгинское сельское поселение Верхнекетского района Томской области за </w:t>
      </w:r>
      <w:r>
        <w:rPr>
          <w:rFonts w:ascii="Arial" w:hAnsi="Arial" w:cs="Arial"/>
        </w:rPr>
        <w:t>2021</w:t>
      </w:r>
      <w:r w:rsidRPr="00DF7F4A">
        <w:rPr>
          <w:rFonts w:ascii="Arial" w:hAnsi="Arial" w:cs="Arial"/>
        </w:rPr>
        <w:t xml:space="preserve"> год по доходам в сумме </w:t>
      </w:r>
      <w:r>
        <w:rPr>
          <w:rFonts w:ascii="Arial" w:hAnsi="Arial" w:cs="Arial"/>
        </w:rPr>
        <w:t>11484,2</w:t>
      </w:r>
      <w:r w:rsidRPr="00DF7F4A">
        <w:rPr>
          <w:rFonts w:ascii="Arial" w:hAnsi="Arial" w:cs="Arial"/>
        </w:rPr>
        <w:t xml:space="preserve"> тысячи рублей, в том числе по налоговым и неналоговым доходам </w:t>
      </w:r>
      <w:r>
        <w:rPr>
          <w:rFonts w:ascii="Arial" w:hAnsi="Arial" w:cs="Arial"/>
        </w:rPr>
        <w:t>1760,7</w:t>
      </w:r>
      <w:r w:rsidRPr="00DF7F4A">
        <w:rPr>
          <w:rFonts w:ascii="Arial" w:hAnsi="Arial" w:cs="Arial"/>
        </w:rPr>
        <w:t xml:space="preserve"> тыс. рублей,  по расходам в сумме </w:t>
      </w:r>
      <w:r>
        <w:rPr>
          <w:rFonts w:ascii="Arial" w:hAnsi="Arial" w:cs="Arial"/>
        </w:rPr>
        <w:t>11475,7</w:t>
      </w:r>
      <w:r w:rsidRPr="00DF7F4A">
        <w:rPr>
          <w:rFonts w:ascii="Arial" w:hAnsi="Arial" w:cs="Arial"/>
        </w:rPr>
        <w:t xml:space="preserve"> тысячи рублей, с превышением </w:t>
      </w:r>
      <w:r>
        <w:rPr>
          <w:rFonts w:ascii="Arial" w:hAnsi="Arial" w:cs="Arial"/>
        </w:rPr>
        <w:t>доходов над расходами</w:t>
      </w:r>
      <w:r w:rsidRPr="00DF7F4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профицит</w:t>
      </w:r>
      <w:r w:rsidRPr="00DF7F4A">
        <w:rPr>
          <w:rFonts w:ascii="Arial" w:hAnsi="Arial" w:cs="Arial"/>
        </w:rPr>
        <w:t xml:space="preserve">  местного бюджета) в сумме </w:t>
      </w:r>
      <w:r>
        <w:rPr>
          <w:rFonts w:ascii="Arial" w:hAnsi="Arial" w:cs="Arial"/>
        </w:rPr>
        <w:t>8,5</w:t>
      </w:r>
      <w:r w:rsidRPr="00DF7F4A">
        <w:rPr>
          <w:rFonts w:ascii="Arial" w:hAnsi="Arial" w:cs="Arial"/>
        </w:rPr>
        <w:t xml:space="preserve"> тыс. рублей в следующем составе:</w:t>
      </w:r>
    </w:p>
    <w:p w14:paraId="29012A7D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</w:rPr>
        <w:t>1)</w:t>
      </w:r>
      <w:r w:rsidRPr="00DF7F4A">
        <w:rPr>
          <w:rFonts w:ascii="Arial" w:hAnsi="Arial" w:cs="Arial"/>
          <w:b/>
          <w:bCs/>
        </w:rPr>
        <w:t xml:space="preserve"> </w:t>
      </w:r>
      <w:r w:rsidRPr="00DF7F4A">
        <w:rPr>
          <w:rFonts w:ascii="Arial" w:hAnsi="Arial" w:cs="Arial"/>
          <w:bCs/>
        </w:rPr>
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доходам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1 к настоящему решению;</w:t>
      </w:r>
    </w:p>
    <w:p w14:paraId="2CC7BFE0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2) 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бюджетов в ведомственной структуре расходов местного бюджета 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2 к настоящему решению;</w:t>
      </w:r>
    </w:p>
    <w:p w14:paraId="0618AC46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3) отчет об исполнении источников </w:t>
      </w:r>
      <w:r>
        <w:rPr>
          <w:rFonts w:ascii="Arial" w:hAnsi="Arial" w:cs="Arial"/>
          <w:bCs/>
        </w:rPr>
        <w:t xml:space="preserve">финансирования </w:t>
      </w:r>
      <w:r w:rsidRPr="00DF7F4A">
        <w:rPr>
          <w:rFonts w:ascii="Arial" w:hAnsi="Arial" w:cs="Arial"/>
          <w:bCs/>
        </w:rPr>
        <w:t>дефицита местного бюджета муници</w:t>
      </w:r>
      <w:r>
        <w:rPr>
          <w:rFonts w:ascii="Arial" w:hAnsi="Arial" w:cs="Arial"/>
          <w:bCs/>
        </w:rPr>
        <w:t>пального образования Сайгинское сельское поселение</w:t>
      </w:r>
      <w:r w:rsidRPr="00DF7F4A">
        <w:rPr>
          <w:rFonts w:ascii="Arial" w:hAnsi="Arial" w:cs="Arial"/>
          <w:bCs/>
        </w:rPr>
        <w:t xml:space="preserve"> Верхнекетского района Томской области по кодам классификации источников финансирования дефицита бюджета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3 к настоящему решению;</w:t>
      </w:r>
    </w:p>
    <w:p w14:paraId="7B95C03C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4) отчет об исполнении источников </w:t>
      </w:r>
      <w:r>
        <w:rPr>
          <w:rFonts w:ascii="Arial" w:hAnsi="Arial" w:cs="Arial"/>
          <w:bCs/>
        </w:rPr>
        <w:t xml:space="preserve">финансирования </w:t>
      </w:r>
      <w:r w:rsidRPr="00DF7F4A">
        <w:rPr>
          <w:rFonts w:ascii="Arial" w:hAnsi="Arial" w:cs="Arial"/>
          <w:bCs/>
        </w:rPr>
        <w:t xml:space="preserve">дефицита местного бюджета муниципального образования Сайгинское сельское поселение Верхнекетского района Томской области по кодам групп, подгрупп, статей, видов источников финансирования дефицита бюджета классификации  операций сектора государственного управления, относящихся к источникам финансирования дефицита бюджета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4 к настоящему решению;</w:t>
      </w:r>
    </w:p>
    <w:p w14:paraId="3AFCB096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5) отчет об исполнении местного бюджета муниципального образования Сайгинское сельское поселение Верхнекетского района Томской области по дорожному фонду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</w:t>
      </w:r>
      <w:proofErr w:type="gramStart"/>
      <w:r w:rsidRPr="00DF7F4A">
        <w:rPr>
          <w:rFonts w:ascii="Arial" w:hAnsi="Arial" w:cs="Arial"/>
          <w:bCs/>
        </w:rPr>
        <w:t>согласно приложения</w:t>
      </w:r>
      <w:proofErr w:type="gramEnd"/>
      <w:r w:rsidRPr="00DF7F4A">
        <w:rPr>
          <w:rFonts w:ascii="Arial" w:hAnsi="Arial" w:cs="Arial"/>
          <w:bCs/>
        </w:rPr>
        <w:t xml:space="preserve"> 5 к настоящему решению;</w:t>
      </w:r>
    </w:p>
    <w:p w14:paraId="0B0F4ED3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</w:rPr>
        <w:t>6)</w:t>
      </w:r>
      <w:r w:rsidRPr="00DF7F4A">
        <w:rPr>
          <w:rFonts w:ascii="Arial" w:hAnsi="Arial" w:cs="Arial"/>
          <w:bCs/>
        </w:rPr>
        <w:t xml:space="preserve"> отчет об исполнении местного бюджета муниципального образования Сайгинское сельское поселение Верхнекетского района Томской области по разделам и  подразделам  классификации расходов бюджетов 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6 к настоящему решению;</w:t>
      </w:r>
    </w:p>
    <w:p w14:paraId="654FB071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7) отчет об использовании средств резервного фонда финансирования непредвиденных расходов муниципального образования Сайгинское сельское поселение Верхнекетского района Томской области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</w:t>
      </w:r>
      <w:proofErr w:type="gramStart"/>
      <w:r w:rsidRPr="00DF7F4A">
        <w:rPr>
          <w:rFonts w:ascii="Arial" w:hAnsi="Arial" w:cs="Arial"/>
          <w:bCs/>
        </w:rPr>
        <w:t>год  согласно</w:t>
      </w:r>
      <w:proofErr w:type="gramEnd"/>
      <w:r w:rsidRPr="00DF7F4A">
        <w:rPr>
          <w:rFonts w:ascii="Arial" w:hAnsi="Arial" w:cs="Arial"/>
          <w:bCs/>
        </w:rPr>
        <w:t xml:space="preserve"> приложению 7 к настоящему решению;</w:t>
      </w:r>
    </w:p>
    <w:p w14:paraId="3D30DD4E" w14:textId="77777777" w:rsidR="00B931A0" w:rsidRPr="00DF7F4A" w:rsidRDefault="00B931A0" w:rsidP="00B931A0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DF7F4A">
        <w:rPr>
          <w:rFonts w:ascii="Arial" w:hAnsi="Arial" w:cs="Arial"/>
          <w:bCs/>
        </w:rPr>
        <w:t xml:space="preserve">8) 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местного бюджета за </w:t>
      </w:r>
      <w:r>
        <w:rPr>
          <w:rFonts w:ascii="Arial" w:hAnsi="Arial" w:cs="Arial"/>
          <w:bCs/>
        </w:rPr>
        <w:t>2021</w:t>
      </w:r>
      <w:r w:rsidRPr="00DF7F4A">
        <w:rPr>
          <w:rFonts w:ascii="Arial" w:hAnsi="Arial" w:cs="Arial"/>
          <w:bCs/>
        </w:rPr>
        <w:t xml:space="preserve"> год согласно приложению 8 к настоящему решению.</w:t>
      </w:r>
    </w:p>
    <w:p w14:paraId="740B20B1" w14:textId="77777777" w:rsidR="000B26A2" w:rsidRPr="000B26A2" w:rsidRDefault="000B26A2" w:rsidP="000B26A2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0B26A2">
        <w:rPr>
          <w:rFonts w:ascii="Arial" w:hAnsi="Arial" w:cs="Arial"/>
          <w:bCs/>
        </w:rPr>
        <w:t>2. Опубликовать настоящее решение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14:paraId="69F20ADA" w14:textId="77777777" w:rsidR="000B26A2" w:rsidRPr="000B26A2" w:rsidRDefault="000B26A2" w:rsidP="000B26A2">
      <w:pPr>
        <w:shd w:val="clear" w:color="auto" w:fill="FFFFFF"/>
        <w:ind w:firstLine="720"/>
        <w:jc w:val="both"/>
        <w:rPr>
          <w:rFonts w:ascii="Arial" w:hAnsi="Arial" w:cs="Arial"/>
          <w:bCs/>
        </w:rPr>
      </w:pPr>
      <w:r w:rsidRPr="000B26A2">
        <w:rPr>
          <w:rFonts w:ascii="Arial" w:hAnsi="Arial" w:cs="Arial"/>
          <w:bCs/>
        </w:rPr>
        <w:t>3. Настоящее решение вступает в силу со дня его официального опубликования.</w:t>
      </w:r>
    </w:p>
    <w:bookmarkEnd w:id="0"/>
    <w:bookmarkEnd w:id="1"/>
    <w:p w14:paraId="6F5F3A98" w14:textId="77777777" w:rsidR="00B931A0" w:rsidRPr="00DF7F4A" w:rsidRDefault="00B931A0" w:rsidP="00B931A0">
      <w:pPr>
        <w:ind w:firstLine="737"/>
        <w:jc w:val="both"/>
        <w:rPr>
          <w:rFonts w:ascii="Arial" w:hAnsi="Arial" w:cs="Arial"/>
          <w:lang w:bidi="th-TH"/>
        </w:rPr>
      </w:pPr>
    </w:p>
    <w:p w14:paraId="3357DA2C" w14:textId="77777777" w:rsidR="00B931A0" w:rsidRPr="00DF7F4A" w:rsidRDefault="00B931A0" w:rsidP="00B931A0">
      <w:pPr>
        <w:shd w:val="clear" w:color="auto" w:fill="FFFFFF"/>
        <w:rPr>
          <w:rFonts w:ascii="Arial" w:hAnsi="Arial" w:cs="Arial"/>
        </w:rPr>
      </w:pPr>
    </w:p>
    <w:p w14:paraId="4C5994B0" w14:textId="75F46D2B" w:rsidR="00B931A0" w:rsidRPr="00DF7F4A" w:rsidRDefault="00B931A0" w:rsidP="00B931A0">
      <w:pPr>
        <w:jc w:val="both"/>
        <w:rPr>
          <w:rFonts w:ascii="Arial" w:hAnsi="Arial" w:cs="Arial"/>
        </w:rPr>
      </w:pPr>
      <w:r w:rsidRPr="00DF7F4A">
        <w:rPr>
          <w:rFonts w:ascii="Arial" w:hAnsi="Arial" w:cs="Arial"/>
        </w:rPr>
        <w:t xml:space="preserve">Глава </w:t>
      </w:r>
      <w:r w:rsidR="00CC0368">
        <w:rPr>
          <w:rFonts w:ascii="Arial" w:hAnsi="Arial" w:cs="Arial"/>
        </w:rPr>
        <w:t xml:space="preserve">Сайгинского сельского </w:t>
      </w:r>
      <w:r w:rsidRPr="00DF7F4A">
        <w:rPr>
          <w:rFonts w:ascii="Arial" w:hAnsi="Arial" w:cs="Arial"/>
        </w:rPr>
        <w:t>поселения</w:t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Pr="00DF7F4A">
        <w:rPr>
          <w:rFonts w:ascii="Arial" w:hAnsi="Arial" w:cs="Arial"/>
        </w:rPr>
        <w:tab/>
      </w:r>
      <w:r w:rsidR="00CC0368">
        <w:rPr>
          <w:rFonts w:ascii="Arial" w:hAnsi="Arial" w:cs="Arial"/>
        </w:rPr>
        <w:t xml:space="preserve">          </w:t>
      </w:r>
      <w:r w:rsidRPr="00DF7F4A">
        <w:rPr>
          <w:rFonts w:ascii="Arial" w:hAnsi="Arial" w:cs="Arial"/>
        </w:rPr>
        <w:t xml:space="preserve">               Н.А. Чернышева</w:t>
      </w:r>
    </w:p>
    <w:p w14:paraId="23AA0173" w14:textId="38851744" w:rsidR="00B931A0" w:rsidRDefault="00B931A0" w:rsidP="00B931A0">
      <w:pPr>
        <w:shd w:val="clear" w:color="auto" w:fill="FFFFFF"/>
        <w:jc w:val="both"/>
        <w:rPr>
          <w:rFonts w:ascii="Arial" w:hAnsi="Arial" w:cs="Arial"/>
        </w:rPr>
      </w:pPr>
    </w:p>
    <w:p w14:paraId="64DA585A" w14:textId="277C6DEE" w:rsidR="00B31BE4" w:rsidRDefault="00B31BE4" w:rsidP="00B931A0">
      <w:pPr>
        <w:shd w:val="clear" w:color="auto" w:fill="FFFFFF"/>
        <w:jc w:val="both"/>
        <w:rPr>
          <w:rFonts w:ascii="Arial" w:hAnsi="Arial" w:cs="Arial"/>
        </w:rPr>
      </w:pPr>
    </w:p>
    <w:p w14:paraId="6B921940" w14:textId="655994B1" w:rsidR="00B31BE4" w:rsidRDefault="00B31BE4" w:rsidP="00B931A0">
      <w:pPr>
        <w:shd w:val="clear" w:color="auto" w:fill="FFFFFF"/>
        <w:jc w:val="both"/>
        <w:rPr>
          <w:rFonts w:ascii="Arial" w:hAnsi="Arial" w:cs="Arial"/>
        </w:rPr>
      </w:pPr>
    </w:p>
    <w:p w14:paraId="38AA27AA" w14:textId="77777777" w:rsidR="000B26A2" w:rsidRDefault="000B26A2" w:rsidP="00B931A0">
      <w:pPr>
        <w:shd w:val="clear" w:color="auto" w:fill="FFFFFF"/>
        <w:jc w:val="both"/>
        <w:rPr>
          <w:rFonts w:ascii="Arial" w:hAnsi="Arial" w:cs="Arial"/>
        </w:rPr>
      </w:pPr>
    </w:p>
    <w:p w14:paraId="45C8113C" w14:textId="77777777" w:rsidR="00B31BE4" w:rsidRPr="00DF7F4A" w:rsidRDefault="00B31BE4" w:rsidP="00B931A0">
      <w:pPr>
        <w:shd w:val="clear" w:color="auto" w:fill="FFFFFF"/>
        <w:jc w:val="both"/>
        <w:rPr>
          <w:rFonts w:ascii="Arial" w:hAnsi="Arial" w:cs="Arial"/>
        </w:rPr>
      </w:pPr>
    </w:p>
    <w:p w14:paraId="2C60C83F" w14:textId="03B62EE4" w:rsidR="00B931A0" w:rsidRDefault="00B931A0"/>
    <w:p w14:paraId="7F3188FC" w14:textId="77777777" w:rsidR="00A06D48" w:rsidRDefault="00A06D48"/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100"/>
        <w:gridCol w:w="2440"/>
        <w:gridCol w:w="920"/>
        <w:gridCol w:w="222"/>
        <w:gridCol w:w="2980"/>
      </w:tblGrid>
      <w:tr w:rsidR="00B931A0" w:rsidRPr="00B931A0" w14:paraId="6FAC8A23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D8A7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483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80F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3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A42A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Приложение 1</w:t>
            </w:r>
          </w:p>
        </w:tc>
      </w:tr>
      <w:tr w:rsidR="00B931A0" w:rsidRPr="00B931A0" w14:paraId="55F017BA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4FC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A6C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2B2B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CCD8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F47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67707699" w14:textId="77777777" w:rsidTr="00B931A0">
        <w:trPr>
          <w:trHeight w:val="255"/>
        </w:trPr>
        <w:tc>
          <w:tcPr>
            <w:tcW w:w="8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1A2" w14:textId="36C4453A" w:rsidR="00B931A0" w:rsidRPr="00B931A0" w:rsidRDefault="00CC0368" w:rsidP="00B931A0">
            <w:pPr>
              <w:widowControl/>
              <w:autoSpaceDE/>
              <w:autoSpaceDN/>
              <w:adjustRightInd/>
              <w:jc w:val="right"/>
            </w:pPr>
            <w:r>
              <w:t>р</w:t>
            </w:r>
            <w:r w:rsidR="00B931A0" w:rsidRPr="00B931A0">
              <w:t>ешением Совета Сайгинского сельского поселения</w:t>
            </w:r>
          </w:p>
        </w:tc>
      </w:tr>
      <w:tr w:rsidR="00B931A0" w:rsidRPr="00B931A0" w14:paraId="0F3D9AE1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CA6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CF20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D80A8" w14:textId="1FA60C1C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  от   </w:t>
            </w:r>
            <w:r w:rsidR="00A06D48">
              <w:t>17.06.</w:t>
            </w:r>
            <w:r w:rsidRPr="00B931A0">
              <w:t>2022 г. №</w:t>
            </w:r>
            <w:r w:rsidR="00A06D48">
              <w:t>09</w:t>
            </w:r>
          </w:p>
        </w:tc>
      </w:tr>
    </w:tbl>
    <w:p w14:paraId="496B6827" w14:textId="77777777" w:rsidR="00B931A0" w:rsidRDefault="00B931A0"/>
    <w:tbl>
      <w:tblPr>
        <w:tblpPr w:leftFromText="180" w:rightFromText="180" w:vertAnchor="text" w:horzAnchor="margin" w:tblpY="22"/>
        <w:tblW w:w="8699" w:type="dxa"/>
        <w:tblLook w:val="04A0" w:firstRow="1" w:lastRow="0" w:firstColumn="1" w:lastColumn="0" w:noHBand="0" w:noVBand="1"/>
      </w:tblPr>
      <w:tblGrid>
        <w:gridCol w:w="2100"/>
        <w:gridCol w:w="3678"/>
        <w:gridCol w:w="967"/>
        <w:gridCol w:w="967"/>
        <w:gridCol w:w="987"/>
      </w:tblGrid>
      <w:tr w:rsidR="00B931A0" w:rsidRPr="00CC0368" w14:paraId="75975D78" w14:textId="77777777" w:rsidTr="00B931A0">
        <w:trPr>
          <w:trHeight w:val="870"/>
        </w:trPr>
        <w:tc>
          <w:tcPr>
            <w:tcW w:w="8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3C347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C0368">
              <w:rPr>
                <w:rFonts w:ascii="Arial CYR" w:hAnsi="Arial CYR"/>
              </w:rPr>
              <w:t>Отчет об исполнении   местного бюджета муниципального образования Сайгинское сельское поселение Верхнекетского района Томской области по доходам</w:t>
            </w:r>
          </w:p>
        </w:tc>
      </w:tr>
      <w:tr w:rsidR="00B931A0" w:rsidRPr="00CC0368" w14:paraId="0677491E" w14:textId="77777777" w:rsidTr="00B931A0">
        <w:trPr>
          <w:trHeight w:val="255"/>
        </w:trPr>
        <w:tc>
          <w:tcPr>
            <w:tcW w:w="8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CD56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CC0368">
              <w:rPr>
                <w:rFonts w:ascii="Arial CYR" w:hAnsi="Arial CYR"/>
              </w:rPr>
              <w:t xml:space="preserve"> за 2021 год                                                </w:t>
            </w:r>
          </w:p>
        </w:tc>
      </w:tr>
      <w:tr w:rsidR="00B931A0" w:rsidRPr="00CC0368" w14:paraId="18E39498" w14:textId="77777777" w:rsidTr="00A06D48">
        <w:trPr>
          <w:trHeight w:val="255"/>
        </w:trPr>
        <w:tc>
          <w:tcPr>
            <w:tcW w:w="86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CB47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</w:tr>
      <w:tr w:rsidR="00B931A0" w:rsidRPr="00CC0368" w14:paraId="7ABC147C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4583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F9891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D4C2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AE767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CC0368">
              <w:rPr>
                <w:rFonts w:ascii="Arial CYR" w:hAnsi="Arial CYR"/>
              </w:rPr>
              <w:t>тыс. рублей</w:t>
            </w:r>
          </w:p>
        </w:tc>
      </w:tr>
      <w:tr w:rsidR="00B931A0" w:rsidRPr="00CC0368" w14:paraId="03DA0FD0" w14:textId="77777777" w:rsidTr="00B931A0">
        <w:trPr>
          <w:trHeight w:val="78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AD07C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Код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CED3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4BAA8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CC0368">
              <w:rPr>
                <w:rFonts w:ascii="Arial CYR" w:hAnsi="Arial CYR"/>
                <w:sz w:val="14"/>
                <w:szCs w:val="14"/>
              </w:rPr>
              <w:t xml:space="preserve">План на 2021 </w:t>
            </w: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9A5E8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CC0368">
              <w:rPr>
                <w:rFonts w:ascii="Arial CYR" w:hAnsi="Arial CYR"/>
                <w:sz w:val="14"/>
                <w:szCs w:val="14"/>
              </w:rPr>
              <w:t xml:space="preserve">Исполнено за 2021 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9E42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4"/>
                <w:szCs w:val="14"/>
              </w:rPr>
            </w:pPr>
            <w:r w:rsidRPr="00CC0368">
              <w:rPr>
                <w:rFonts w:ascii="Arial CYR" w:hAnsi="Arial CYR"/>
                <w:sz w:val="14"/>
                <w:szCs w:val="14"/>
              </w:rPr>
              <w:t xml:space="preserve">% исполнения </w:t>
            </w:r>
            <w:proofErr w:type="gramStart"/>
            <w:r w:rsidRPr="00CC0368">
              <w:rPr>
                <w:rFonts w:ascii="Arial CYR" w:hAnsi="Arial CYR"/>
                <w:sz w:val="14"/>
                <w:szCs w:val="14"/>
              </w:rPr>
              <w:t>за  2021</w:t>
            </w:r>
            <w:proofErr w:type="gramEnd"/>
          </w:p>
        </w:tc>
      </w:tr>
      <w:tr w:rsidR="00B931A0" w:rsidRPr="00CC0368" w14:paraId="122AEE6B" w14:textId="77777777" w:rsidTr="00B931A0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D5D2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A882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908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403C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2D17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B931A0" w:rsidRPr="00CC0368" w14:paraId="6039CFC0" w14:textId="77777777" w:rsidTr="00B931A0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421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F6D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2A6C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89E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E3D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B931A0" w:rsidRPr="00CC0368" w14:paraId="260959D8" w14:textId="77777777" w:rsidTr="00B931A0">
        <w:trPr>
          <w:trHeight w:val="464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E36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9F8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07F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7DF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6FA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4"/>
                <w:szCs w:val="14"/>
              </w:rPr>
            </w:pPr>
          </w:p>
        </w:tc>
      </w:tr>
      <w:tr w:rsidR="00B931A0" w:rsidRPr="00CC0368" w14:paraId="56DA1B4F" w14:textId="77777777" w:rsidTr="00CC0368">
        <w:trPr>
          <w:trHeight w:val="330"/>
        </w:trPr>
        <w:tc>
          <w:tcPr>
            <w:tcW w:w="8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6BBD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CC0368">
              <w:rPr>
                <w:rFonts w:ascii="Arial CYR" w:hAnsi="Arial CYR"/>
                <w:sz w:val="24"/>
                <w:szCs w:val="24"/>
              </w:rPr>
              <w:t>ДОХОДЫ</w:t>
            </w:r>
          </w:p>
        </w:tc>
      </w:tr>
      <w:tr w:rsidR="00B931A0" w:rsidRPr="00CC0368" w14:paraId="2A56F23A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683E3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182 101 00000 00 0000 000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E5B4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18FE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695,00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52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659,40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69FA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94,9%</w:t>
            </w:r>
          </w:p>
        </w:tc>
      </w:tr>
      <w:tr w:rsidR="00B931A0" w:rsidRPr="00CC0368" w14:paraId="03FDC981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775E2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182 101 02000 01 0000 110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23EA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BD6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695,00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39EC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659,40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FB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94,9%</w:t>
            </w:r>
          </w:p>
        </w:tc>
      </w:tr>
      <w:tr w:rsidR="00B931A0" w:rsidRPr="00CC0368" w14:paraId="51AECA62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7FD7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100 103 00000 00 0000 000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32FB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9905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666,00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40B5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688,30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2D98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103,3%</w:t>
            </w:r>
          </w:p>
        </w:tc>
      </w:tr>
      <w:tr w:rsidR="00B931A0" w:rsidRPr="00CC0368" w14:paraId="56B4D88E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E4FF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100 103 02000 01 0000 110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BEAD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430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666,00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02B7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688,30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831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103,3%</w:t>
            </w:r>
          </w:p>
        </w:tc>
      </w:tr>
      <w:tr w:rsidR="00B931A0" w:rsidRPr="00CC0368" w14:paraId="3AD99266" w14:textId="77777777" w:rsidTr="00CC0368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49933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1C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Налоги на имущество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3ED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48,70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651F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49,40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4F7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101,4%</w:t>
            </w:r>
          </w:p>
        </w:tc>
      </w:tr>
      <w:tr w:rsidR="00B931A0" w:rsidRPr="00CC0368" w14:paraId="715E5FA0" w14:textId="77777777" w:rsidTr="00CC0368">
        <w:trPr>
          <w:trHeight w:val="21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2ACC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182 106 06030 00 0000 110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0A27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648B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2,20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3E6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8A5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77,3%</w:t>
            </w:r>
          </w:p>
        </w:tc>
      </w:tr>
      <w:tr w:rsidR="00B931A0" w:rsidRPr="00CC0368" w14:paraId="2B00F1EF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7649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182 106 06040 00 0000 110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D6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0F5F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9451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A7C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96,7%</w:t>
            </w:r>
          </w:p>
        </w:tc>
      </w:tr>
      <w:tr w:rsidR="00B931A0" w:rsidRPr="00CC0368" w14:paraId="2C579D55" w14:textId="77777777" w:rsidTr="00CC0368">
        <w:trPr>
          <w:trHeight w:val="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39D6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182 106 01000 00 0000 110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DA2A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Налог на имущество физических лиц 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6C22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37,50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437F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39,00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4C0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104,0%</w:t>
            </w:r>
          </w:p>
        </w:tc>
      </w:tr>
      <w:tr w:rsidR="00B931A0" w:rsidRPr="00CC0368" w14:paraId="4F2907EB" w14:textId="77777777" w:rsidTr="00CC0368">
        <w:trPr>
          <w:trHeight w:val="30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7DA0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917 108 00000 00 0000 000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425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981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48DE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30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101,4%</w:t>
            </w:r>
          </w:p>
        </w:tc>
      </w:tr>
      <w:tr w:rsidR="00B931A0" w:rsidRPr="00CC0368" w14:paraId="266719DE" w14:textId="77777777" w:rsidTr="00CC0368">
        <w:trPr>
          <w:trHeight w:val="40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19AEF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917 108 04020 01 0000 110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77D" w14:textId="5980CA94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Госпошлина за совершение нотариальных</w:t>
            </w:r>
            <w:r w:rsidR="00CC0368">
              <w:rPr>
                <w:rFonts w:ascii="Arial CYR" w:hAnsi="Arial CYR"/>
                <w:sz w:val="16"/>
                <w:szCs w:val="16"/>
              </w:rPr>
              <w:t xml:space="preserve"> </w:t>
            </w:r>
            <w:r w:rsidRPr="00CC0368">
              <w:rPr>
                <w:rFonts w:ascii="Arial CYR" w:hAnsi="Arial CYR"/>
                <w:sz w:val="16"/>
                <w:szCs w:val="16"/>
              </w:rPr>
              <w:t>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093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3051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14,20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6AD6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101,4%</w:t>
            </w:r>
          </w:p>
        </w:tc>
      </w:tr>
      <w:tr w:rsidR="00B931A0" w:rsidRPr="00CC0368" w14:paraId="42F0EF64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81E2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917 111 00000 00 0000 000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8D8F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7602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244,90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19B4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254,00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DE9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103,7%</w:t>
            </w:r>
          </w:p>
        </w:tc>
      </w:tr>
      <w:tr w:rsidR="00B931A0" w:rsidRPr="00CC0368" w14:paraId="1913F400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CB36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917 111 05035 10 0000 120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7693" w14:textId="302DC4D5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и автономных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учреждений)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C9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15,00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E0D3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15,20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DF95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101,3%</w:t>
            </w:r>
          </w:p>
        </w:tc>
      </w:tr>
      <w:tr w:rsidR="00B931A0" w:rsidRPr="00CC0368" w14:paraId="3E166BE7" w14:textId="77777777" w:rsidTr="00CC0368">
        <w:trPr>
          <w:trHeight w:val="15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529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917 111 05025 10 0000 120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61DD6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76AC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7E3C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7,80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206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78,8%</w:t>
            </w:r>
          </w:p>
        </w:tc>
      </w:tr>
      <w:tr w:rsidR="00B931A0" w:rsidRPr="00CC0368" w14:paraId="5DA8D380" w14:textId="77777777" w:rsidTr="00CC0368">
        <w:trPr>
          <w:trHeight w:val="11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6532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917 111 09045 10 0000 120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285C" w14:textId="76EF4565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поступления от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60A9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220,00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1336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231,00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A32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105,0%</w:t>
            </w:r>
          </w:p>
        </w:tc>
      </w:tr>
      <w:tr w:rsidR="00B931A0" w:rsidRPr="00CC0368" w14:paraId="3869FD30" w14:textId="77777777" w:rsidTr="00CC0368">
        <w:trPr>
          <w:trHeight w:val="39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6C88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917 113 00000 00 0000 000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742D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B6E7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42,00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8E46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38,60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21B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91,9%</w:t>
            </w:r>
          </w:p>
        </w:tc>
      </w:tr>
      <w:tr w:rsidR="00B931A0" w:rsidRPr="00CC0368" w14:paraId="52A1AAD5" w14:textId="77777777" w:rsidTr="00CC0368">
        <w:trPr>
          <w:trHeight w:val="13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EB8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917 113 02995 10 0000 130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C89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5E6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42,00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D14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38,60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3DF7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91,9%</w:t>
            </w:r>
          </w:p>
        </w:tc>
      </w:tr>
      <w:tr w:rsidR="00B931A0" w:rsidRPr="00CC0368" w14:paraId="270F4FB6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380E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902 116 00000 00 0000 </w:t>
            </w:r>
            <w:r w:rsidRPr="00CC0368">
              <w:rPr>
                <w:rFonts w:ascii="Arial CYR" w:hAnsi="Arial CYR"/>
                <w:sz w:val="16"/>
                <w:szCs w:val="16"/>
              </w:rPr>
              <w:lastRenderedPageBreak/>
              <w:t>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CBE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lastRenderedPageBreak/>
              <w:t>Штрафы, санкции, возмещения ущерба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510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04EA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6906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73BDDAE" w14:textId="77777777" w:rsidTr="00CC0368">
        <w:trPr>
          <w:trHeight w:val="8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1AFE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902 116 02020 02 0000 140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758F3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7B6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2237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30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CCB274E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49C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917 117 00000 00 0000 000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06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5F5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9D72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EC6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1E2C198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FB20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917 117 15030 10 0000 150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967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1A6C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8C4F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56,30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FDF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960AEF6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C32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08E5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Итого налоговых и неналоговых  доходов: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0FA39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1767,40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0EAF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1760,70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F54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99,6%</w:t>
            </w:r>
          </w:p>
        </w:tc>
      </w:tr>
      <w:tr w:rsidR="00B931A0" w:rsidRPr="00CC0368" w14:paraId="3CD3E8EF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5008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917 200 00000 00 0000 000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927A8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4A44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F19F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572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A79DB06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BEA4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917 202 00000 00 0000 000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7743E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75429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88B23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9723,50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9A3B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0630EA7C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45C9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917 202 10000 00 0000 150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08D1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270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638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DA4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EF2D819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4C1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917 202 15001 10 0000 150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425A3" w14:textId="5BC6374C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Дотации бюджетам сельских поселений на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выравнивание бюджетной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обеспеченности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4ADC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BF47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2454,00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BAD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44445949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8F2A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917 202 30000 00 0000 150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B3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F65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5E4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324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E0EA4FC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2310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917 202 35118 10 0000 150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3F92" w14:textId="1430953C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3B64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5A85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175,40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57C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039FFB10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DC4CE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917 202 40000 00 0000 150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655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Иные   межбюджетные трансферты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1F83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7094,10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C58B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7094,10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D65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3F286804" w14:textId="77777777" w:rsidTr="00CC0368">
        <w:trPr>
          <w:trHeight w:val="9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B6F497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917 202 40014 10 0000 150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0E7C" w14:textId="72EEE7DE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F8F3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6784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8F04" w14:textId="240E5870" w:rsidR="00B931A0" w:rsidRPr="00CC0368" w:rsidRDefault="00CC0368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931A0" w:rsidRPr="00CC0368" w14:paraId="0FFCA304" w14:textId="77777777" w:rsidTr="00CC0368">
        <w:trPr>
          <w:trHeight w:val="29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C2B39F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C03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поддержку мер по обеспечению сбалансированности бюджетов сельских поселений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07B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2992,00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587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2992,00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E9F2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B551A64" w14:textId="77777777" w:rsidTr="00CC0368">
        <w:trPr>
          <w:trHeight w:val="1146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A069B7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1A76" w14:textId="788C7656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мероприятий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BEF6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943,50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BB6F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943,50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9092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7970CE13" w14:textId="77777777" w:rsidTr="00CC0368">
        <w:trPr>
          <w:trHeight w:val="16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AE230C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93A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из резервного фонда финансирования непредвиденных расходов Администрации Верхнекетского района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E7B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7D2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0BA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068D267E" w14:textId="77777777" w:rsidTr="00CC0368">
        <w:trPr>
          <w:trHeight w:val="30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9EB41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07F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МП "Развитие комфортной социальной среды Верхнекетского района на 2016-2024 годы" (Оказание адресной помощи малообеспеченным семьям, имеющим пять и более детей в возрасте до 18 лет)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B6E9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D705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8E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7CFD6433" w14:textId="77777777" w:rsidTr="00CC0368">
        <w:trPr>
          <w:trHeight w:val="72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0A6D1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6EEF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МП "Устойчивое развитие сельских территорий Верхнекетского района до 2023 года" (Корректировка документов территориального планирования и градостроительного зонирования)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AE9E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1649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B52E" w14:textId="387F621D" w:rsidR="00B931A0" w:rsidRPr="00CC0368" w:rsidRDefault="00CC0368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>
              <w:rPr>
                <w:rFonts w:ascii="Arial CYR" w:hAnsi="Arial CYR"/>
                <w:sz w:val="16"/>
                <w:szCs w:val="16"/>
              </w:rPr>
              <w:t>0%</w:t>
            </w:r>
          </w:p>
        </w:tc>
      </w:tr>
      <w:tr w:rsidR="00B931A0" w:rsidRPr="00CC0368" w14:paraId="0282EC03" w14:textId="77777777" w:rsidTr="00CC0368">
        <w:trPr>
          <w:trHeight w:val="43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9E51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19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Муниципальной программы "Капитальный ремонт муниципального жилищного фонда в муниципальном образовании Верхнекетский район Томской области на 2018-2024 годы"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673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840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20,00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81E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180C596" w14:textId="77777777" w:rsidTr="00CC0368">
        <w:trPr>
          <w:trHeight w:val="56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4DCF1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100D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из резервного фонда финансирования чрезвычайных ситуаций Администрации Верхнекетского района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8EE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35,40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0E98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35,40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81D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3A8AA89E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D2F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F3B" w14:textId="097A716E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трансферты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на оказание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помощи в ремонте и (или) переустройстве жилых помещений отдельных категорий граждан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066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A5C9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87,50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9EA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1F8827D0" w14:textId="77777777" w:rsidTr="00CC0368">
        <w:trPr>
          <w:trHeight w:val="51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97C7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9A1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реализацию МП "Модернизация коммунальной инфраструктуры Верхнекетского района на период до 2023 года"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344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374,40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966E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374,40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B29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FF0F455" w14:textId="77777777" w:rsidTr="00CC0368">
        <w:trPr>
          <w:trHeight w:val="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26D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C1A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трансферты на финансовую поддержку инициативных проектов, выдвигаемых муниципальными </w:t>
            </w:r>
            <w:r w:rsidRPr="00CC0368">
              <w:rPr>
                <w:rFonts w:ascii="Arial CYR" w:hAnsi="Arial CYR"/>
                <w:sz w:val="16"/>
                <w:szCs w:val="16"/>
              </w:rPr>
              <w:lastRenderedPageBreak/>
              <w:t>образованиями Томской области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A6B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lastRenderedPageBreak/>
              <w:t>677,00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78BA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677,00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948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26F1BBD0" w14:textId="77777777" w:rsidTr="00CC0368">
        <w:trPr>
          <w:trHeight w:val="59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A5EB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3884" w14:textId="464AEC16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трансферты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на проведение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капитального ремонта объектов коммунальной инфраструктуры в целях подготовки хозяйственного комплекса Верхнекетского района Томской области к безаварийному прохождению отопительного сезона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7EABB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1157,70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EC6A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1157,70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683C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654C292F" w14:textId="77777777" w:rsidTr="00CC0368">
        <w:trPr>
          <w:trHeight w:val="43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ED14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C1BF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Прочие межбюджетные трансферты на компенсацию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B7E05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646,70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E8A83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646,70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B7CE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5FC88E84" w14:textId="77777777" w:rsidTr="00CC0368">
        <w:trPr>
          <w:trHeight w:val="70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4D7A0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917 202 49999 10 0000 150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F003" w14:textId="65DEE4BC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 xml:space="preserve">Прочие межбюджетные </w:t>
            </w:r>
            <w:r w:rsidR="00CC0368" w:rsidRPr="00CC0368">
              <w:rPr>
                <w:rFonts w:ascii="Arial CYR" w:hAnsi="Arial CYR"/>
                <w:sz w:val="16"/>
                <w:szCs w:val="16"/>
              </w:rPr>
              <w:t>трансферты на</w:t>
            </w:r>
            <w:r w:rsidRPr="00CC0368">
              <w:rPr>
                <w:rFonts w:ascii="Arial CYR" w:hAnsi="Arial CYR"/>
                <w:sz w:val="16"/>
                <w:szCs w:val="16"/>
              </w:rPr>
              <w:t xml:space="preserve"> реализацию МП «Повышение энергетической эффективности на территории Верхнекетского района Томской области до 2025 года»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48998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52,40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5246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52,40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4144" w14:textId="77777777" w:rsidR="00B931A0" w:rsidRPr="00CC0368" w:rsidRDefault="00B931A0" w:rsidP="00CC0368">
            <w:pPr>
              <w:widowControl/>
              <w:autoSpaceDE/>
              <w:autoSpaceDN/>
              <w:adjustRightInd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100,0%</w:t>
            </w:r>
          </w:p>
        </w:tc>
      </w:tr>
      <w:tr w:rsidR="00B931A0" w:rsidRPr="00CC0368" w14:paraId="48B0A13B" w14:textId="77777777" w:rsidTr="00CC0368">
        <w:trPr>
          <w:trHeight w:val="27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3C5D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89088" w14:textId="77777777" w:rsidR="00B931A0" w:rsidRPr="00CC0368" w:rsidRDefault="00B931A0" w:rsidP="00CC0368">
            <w:pPr>
              <w:widowControl/>
              <w:autoSpaceDE/>
              <w:autoSpaceDN/>
              <w:adjustRightInd/>
              <w:ind w:firstLineChars="100" w:firstLine="180"/>
              <w:jc w:val="both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Всего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7597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11490,90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506F0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11484,20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9F1" w14:textId="77777777" w:rsidR="00B931A0" w:rsidRPr="00CC0368" w:rsidRDefault="00B931A0" w:rsidP="00CC0368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16"/>
                <w:szCs w:val="16"/>
              </w:rPr>
            </w:pPr>
            <w:r w:rsidRPr="00CC0368">
              <w:rPr>
                <w:rFonts w:ascii="Arial CYR" w:hAnsi="Arial CYR"/>
                <w:sz w:val="16"/>
                <w:szCs w:val="16"/>
              </w:rPr>
              <w:t>99,9%</w:t>
            </w:r>
          </w:p>
        </w:tc>
      </w:tr>
    </w:tbl>
    <w:p w14:paraId="3B26347E" w14:textId="77777777" w:rsidR="00B931A0" w:rsidRPr="00CC0368" w:rsidRDefault="00B931A0" w:rsidP="00CC0368"/>
    <w:p w14:paraId="43B89A5E" w14:textId="77777777" w:rsidR="00B931A0" w:rsidRPr="00CC0368" w:rsidRDefault="00B931A0" w:rsidP="00CC0368"/>
    <w:p w14:paraId="1C06E4C3" w14:textId="77777777" w:rsidR="00B931A0" w:rsidRPr="00CC0368" w:rsidRDefault="00B931A0" w:rsidP="00CC0368"/>
    <w:p w14:paraId="4F82D3CC" w14:textId="77777777" w:rsidR="00B931A0" w:rsidRPr="00CC0368" w:rsidRDefault="00B931A0" w:rsidP="00CC0368"/>
    <w:p w14:paraId="69041379" w14:textId="77777777" w:rsidR="00B931A0" w:rsidRPr="00CC0368" w:rsidRDefault="00B931A0" w:rsidP="00CC0368"/>
    <w:p w14:paraId="5C6BE50B" w14:textId="77777777" w:rsidR="00B931A0" w:rsidRPr="00CC0368" w:rsidRDefault="00B931A0" w:rsidP="00CC0368"/>
    <w:p w14:paraId="323EB9E7" w14:textId="77777777" w:rsidR="00B931A0" w:rsidRPr="00CC0368" w:rsidRDefault="00B931A0" w:rsidP="00CC0368"/>
    <w:p w14:paraId="2B6EA3C4" w14:textId="77777777" w:rsidR="00B931A0" w:rsidRPr="00CC0368" w:rsidRDefault="00B931A0" w:rsidP="00CC0368"/>
    <w:p w14:paraId="4E8D6FAB" w14:textId="77777777" w:rsidR="00B931A0" w:rsidRPr="00CC0368" w:rsidRDefault="00B931A0" w:rsidP="00CC0368"/>
    <w:p w14:paraId="2301C851" w14:textId="77777777" w:rsidR="00B931A0" w:rsidRPr="00CC0368" w:rsidRDefault="00B931A0" w:rsidP="00CC0368"/>
    <w:p w14:paraId="166E930F" w14:textId="77777777" w:rsidR="00B931A0" w:rsidRPr="00CC0368" w:rsidRDefault="00B931A0" w:rsidP="00CC0368"/>
    <w:p w14:paraId="2B0C72CE" w14:textId="77777777" w:rsidR="00B931A0" w:rsidRPr="00CC0368" w:rsidRDefault="00B931A0" w:rsidP="00CC0368"/>
    <w:p w14:paraId="179CFFD6" w14:textId="77777777" w:rsidR="00B931A0" w:rsidRPr="00CC0368" w:rsidRDefault="00B931A0" w:rsidP="00CC0368"/>
    <w:p w14:paraId="7D0F74A7" w14:textId="77777777" w:rsidR="00B931A0" w:rsidRPr="00CC0368" w:rsidRDefault="00B931A0" w:rsidP="00CC0368"/>
    <w:p w14:paraId="54FB288C" w14:textId="77777777" w:rsidR="00B931A0" w:rsidRPr="00CC0368" w:rsidRDefault="00B931A0" w:rsidP="00CC0368"/>
    <w:p w14:paraId="424F62B1" w14:textId="77777777" w:rsidR="00B931A0" w:rsidRPr="00CC0368" w:rsidRDefault="00B931A0" w:rsidP="00CC0368"/>
    <w:p w14:paraId="7A8A065A" w14:textId="77777777" w:rsidR="00B931A0" w:rsidRPr="00CC0368" w:rsidRDefault="00B931A0" w:rsidP="00CC0368"/>
    <w:p w14:paraId="1C2293AC" w14:textId="77777777" w:rsidR="00B931A0" w:rsidRPr="00CC0368" w:rsidRDefault="00B931A0" w:rsidP="00CC0368"/>
    <w:p w14:paraId="7587F364" w14:textId="77777777" w:rsidR="00B931A0" w:rsidRPr="00CC0368" w:rsidRDefault="00B931A0" w:rsidP="00CC0368"/>
    <w:p w14:paraId="7B912F39" w14:textId="77777777" w:rsidR="00B931A0" w:rsidRPr="00CC0368" w:rsidRDefault="00B931A0" w:rsidP="00CC0368"/>
    <w:p w14:paraId="0BCD8D21" w14:textId="77777777" w:rsidR="00B931A0" w:rsidRPr="00CC0368" w:rsidRDefault="00B931A0" w:rsidP="00CC0368"/>
    <w:p w14:paraId="67ABE25C" w14:textId="77777777" w:rsidR="00B931A0" w:rsidRPr="00CC0368" w:rsidRDefault="00B931A0" w:rsidP="00CC0368"/>
    <w:p w14:paraId="4817C62D" w14:textId="77777777" w:rsidR="00B931A0" w:rsidRPr="00CC0368" w:rsidRDefault="00B931A0" w:rsidP="00CC0368"/>
    <w:p w14:paraId="531A959F" w14:textId="77777777" w:rsidR="00B931A0" w:rsidRPr="00CC0368" w:rsidRDefault="00B931A0" w:rsidP="00CC0368"/>
    <w:p w14:paraId="3DEAD678" w14:textId="77777777" w:rsidR="00B931A0" w:rsidRPr="00CC0368" w:rsidRDefault="00B931A0" w:rsidP="00CC0368"/>
    <w:p w14:paraId="75328E09" w14:textId="77777777" w:rsidR="00B931A0" w:rsidRPr="00CC0368" w:rsidRDefault="00B931A0" w:rsidP="00CC0368"/>
    <w:p w14:paraId="2F7FE44F" w14:textId="77777777" w:rsidR="00B931A0" w:rsidRPr="00CC0368" w:rsidRDefault="00B931A0" w:rsidP="00CC0368"/>
    <w:p w14:paraId="58667A0C" w14:textId="77777777" w:rsidR="00B931A0" w:rsidRPr="00CC0368" w:rsidRDefault="00B931A0" w:rsidP="00CC0368"/>
    <w:p w14:paraId="6E6505E8" w14:textId="77777777" w:rsidR="00B931A0" w:rsidRPr="00CC0368" w:rsidRDefault="00B931A0" w:rsidP="00CC0368"/>
    <w:p w14:paraId="34A09689" w14:textId="77777777" w:rsidR="00B931A0" w:rsidRPr="00CC0368" w:rsidRDefault="00B931A0" w:rsidP="00CC0368"/>
    <w:p w14:paraId="0FBBC5FD" w14:textId="77777777" w:rsidR="00B931A0" w:rsidRPr="00CC0368" w:rsidRDefault="00B931A0" w:rsidP="00CC0368"/>
    <w:p w14:paraId="31A72193" w14:textId="77777777" w:rsidR="00B931A0" w:rsidRPr="00CC0368" w:rsidRDefault="00B931A0" w:rsidP="00CC0368"/>
    <w:p w14:paraId="73BFD3C0" w14:textId="77777777" w:rsidR="00B931A0" w:rsidRPr="00CC0368" w:rsidRDefault="00B931A0" w:rsidP="00CC0368"/>
    <w:p w14:paraId="212B544E" w14:textId="77777777" w:rsidR="00B931A0" w:rsidRPr="00CC0368" w:rsidRDefault="00B931A0" w:rsidP="00CC0368"/>
    <w:p w14:paraId="164DE903" w14:textId="77777777" w:rsidR="00B931A0" w:rsidRPr="00CC0368" w:rsidRDefault="00B931A0" w:rsidP="00CC0368"/>
    <w:p w14:paraId="45F0E62A" w14:textId="77777777" w:rsidR="00B931A0" w:rsidRPr="00CC0368" w:rsidRDefault="00B931A0" w:rsidP="00CC0368"/>
    <w:p w14:paraId="45BABD70" w14:textId="77777777" w:rsidR="00B931A0" w:rsidRPr="00CC0368" w:rsidRDefault="00B931A0" w:rsidP="00CC0368"/>
    <w:p w14:paraId="280245E9" w14:textId="77777777" w:rsidR="00B931A0" w:rsidRPr="00CC0368" w:rsidRDefault="00B931A0" w:rsidP="00CC0368"/>
    <w:p w14:paraId="7A40B569" w14:textId="77777777" w:rsidR="00B931A0" w:rsidRPr="00CC0368" w:rsidRDefault="00B931A0" w:rsidP="00CC0368"/>
    <w:p w14:paraId="1F7C7F13" w14:textId="77777777" w:rsidR="00B931A0" w:rsidRPr="00CC0368" w:rsidRDefault="00B931A0" w:rsidP="00CC0368"/>
    <w:p w14:paraId="0623AE2F" w14:textId="77777777" w:rsidR="00B931A0" w:rsidRPr="00CC0368" w:rsidRDefault="00B931A0" w:rsidP="00CC0368"/>
    <w:p w14:paraId="21DDEFFB" w14:textId="77777777" w:rsidR="00B931A0" w:rsidRPr="00CC0368" w:rsidRDefault="00B931A0" w:rsidP="00CC0368"/>
    <w:p w14:paraId="5A4C3EC8" w14:textId="77777777" w:rsidR="00B931A0" w:rsidRPr="00CC0368" w:rsidRDefault="00B931A0" w:rsidP="00CC0368"/>
    <w:p w14:paraId="3A116D40" w14:textId="77777777" w:rsidR="00B931A0" w:rsidRPr="00CC0368" w:rsidRDefault="00B931A0" w:rsidP="00CC0368"/>
    <w:p w14:paraId="49990DFC" w14:textId="77777777" w:rsidR="00B931A0" w:rsidRPr="00CC0368" w:rsidRDefault="00B931A0" w:rsidP="00CC0368"/>
    <w:p w14:paraId="0FBA5F4E" w14:textId="77777777" w:rsidR="00B931A0" w:rsidRPr="00CC0368" w:rsidRDefault="00B931A0" w:rsidP="00CC0368"/>
    <w:p w14:paraId="7BE6F63E" w14:textId="77777777" w:rsidR="00B931A0" w:rsidRPr="00CC0368" w:rsidRDefault="00B931A0" w:rsidP="00CC0368"/>
    <w:p w14:paraId="6681B097" w14:textId="77777777" w:rsidR="00B931A0" w:rsidRPr="00CC0368" w:rsidRDefault="00B931A0" w:rsidP="00CC0368"/>
    <w:p w14:paraId="18608BAA" w14:textId="77777777" w:rsidR="00B931A0" w:rsidRPr="00CC0368" w:rsidRDefault="00B931A0" w:rsidP="00CC0368"/>
    <w:p w14:paraId="4ADAC76F" w14:textId="77777777" w:rsidR="00B931A0" w:rsidRPr="00CC0368" w:rsidRDefault="00B931A0" w:rsidP="00CC0368"/>
    <w:p w14:paraId="4621BC86" w14:textId="77777777" w:rsidR="00B931A0" w:rsidRPr="00CC0368" w:rsidRDefault="00B931A0" w:rsidP="00CC0368"/>
    <w:p w14:paraId="174A3A4C" w14:textId="77777777" w:rsidR="00B931A0" w:rsidRPr="00CC0368" w:rsidRDefault="00B931A0" w:rsidP="00CC0368"/>
    <w:p w14:paraId="15AB3261" w14:textId="77777777" w:rsidR="00B931A0" w:rsidRDefault="00B931A0"/>
    <w:p w14:paraId="63B872A0" w14:textId="77777777" w:rsidR="00B931A0" w:rsidRDefault="00B931A0"/>
    <w:p w14:paraId="36125797" w14:textId="77777777" w:rsidR="00B931A0" w:rsidRDefault="00B931A0"/>
    <w:p w14:paraId="78B7122B" w14:textId="77777777" w:rsidR="00B931A0" w:rsidRDefault="00B931A0"/>
    <w:p w14:paraId="2241056B" w14:textId="77777777" w:rsidR="00B931A0" w:rsidRDefault="00B931A0"/>
    <w:p w14:paraId="33798ED9" w14:textId="77777777" w:rsidR="00B931A0" w:rsidRDefault="00B931A0"/>
    <w:p w14:paraId="5969DE6B" w14:textId="77777777" w:rsidR="00B931A0" w:rsidRDefault="00B931A0"/>
    <w:p w14:paraId="4D868291" w14:textId="77777777" w:rsidR="00B931A0" w:rsidRDefault="00B931A0"/>
    <w:p w14:paraId="3C4BCA65" w14:textId="77777777" w:rsidR="00B931A0" w:rsidRDefault="00B931A0"/>
    <w:p w14:paraId="42A056BD" w14:textId="274A0B28" w:rsidR="00B931A0" w:rsidRDefault="00B931A0"/>
    <w:p w14:paraId="5E9AC7A2" w14:textId="72E98457" w:rsidR="00B31BE4" w:rsidRDefault="00B31BE4"/>
    <w:p w14:paraId="0386EC6E" w14:textId="56938E33" w:rsidR="00B31BE4" w:rsidRDefault="00B31BE4"/>
    <w:p w14:paraId="75C3218D" w14:textId="77777777" w:rsidR="00A06D48" w:rsidRDefault="00A06D48"/>
    <w:p w14:paraId="3CD790A3" w14:textId="34D4A37E" w:rsidR="00B31BE4" w:rsidRDefault="00B31BE4"/>
    <w:p w14:paraId="5C90F04A" w14:textId="77777777" w:rsidR="00B31BE4" w:rsidRDefault="00B31BE4"/>
    <w:p w14:paraId="1C2C6688" w14:textId="77777777" w:rsidR="00B931A0" w:rsidRDefault="00B931A0"/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2100"/>
        <w:gridCol w:w="2440"/>
        <w:gridCol w:w="920"/>
        <w:gridCol w:w="222"/>
        <w:gridCol w:w="4398"/>
      </w:tblGrid>
      <w:tr w:rsidR="00B931A0" w:rsidRPr="00B931A0" w14:paraId="2853C073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AD7C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A598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E950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4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9245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>
              <w:t>Приложение 2</w:t>
            </w:r>
          </w:p>
        </w:tc>
      </w:tr>
      <w:tr w:rsidR="00B931A0" w:rsidRPr="00B931A0" w14:paraId="55CDE102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C10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B63A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2C00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AFED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4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7EC37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1DE8B384" w14:textId="77777777" w:rsidTr="00B931A0">
        <w:trPr>
          <w:trHeight w:val="255"/>
        </w:trPr>
        <w:tc>
          <w:tcPr>
            <w:tcW w:w="10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DA33" w14:textId="6D26DC90" w:rsidR="00B931A0" w:rsidRPr="00B931A0" w:rsidRDefault="00CC0368" w:rsidP="00B931A0">
            <w:pPr>
              <w:widowControl/>
              <w:autoSpaceDE/>
              <w:autoSpaceDN/>
              <w:adjustRightInd/>
              <w:jc w:val="right"/>
            </w:pPr>
            <w:r>
              <w:t>р</w:t>
            </w:r>
            <w:r w:rsidR="00B931A0" w:rsidRPr="00B931A0">
              <w:t>ешением Совета Сайгинского сельского поселения</w:t>
            </w:r>
          </w:p>
        </w:tc>
      </w:tr>
      <w:tr w:rsidR="00B931A0" w:rsidRPr="00B931A0" w14:paraId="4B6589F1" w14:textId="77777777" w:rsidTr="00B931A0">
        <w:trPr>
          <w:trHeight w:val="25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B9265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CC17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5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145F5" w14:textId="704B9485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  </w:t>
            </w:r>
            <w:r w:rsidR="00A06D48" w:rsidRPr="00B931A0">
              <w:t>от 17.06.2022</w:t>
            </w:r>
            <w:r w:rsidRPr="00B931A0">
              <w:t xml:space="preserve"> г. №</w:t>
            </w:r>
            <w:r w:rsidR="00A06D48">
              <w:t>09</w:t>
            </w:r>
          </w:p>
        </w:tc>
      </w:tr>
    </w:tbl>
    <w:p w14:paraId="1169B666" w14:textId="77777777" w:rsidR="00B931A0" w:rsidRDefault="00B931A0"/>
    <w:p w14:paraId="1F872459" w14:textId="77777777" w:rsidR="00B931A0" w:rsidRDefault="00B931A0"/>
    <w:p w14:paraId="1E8A3424" w14:textId="77777777" w:rsidR="00B931A0" w:rsidRDefault="00B931A0"/>
    <w:tbl>
      <w:tblPr>
        <w:tblW w:w="10063" w:type="dxa"/>
        <w:tblInd w:w="93" w:type="dxa"/>
        <w:tblLook w:val="04A0" w:firstRow="1" w:lastRow="0" w:firstColumn="1" w:lastColumn="0" w:noHBand="0" w:noVBand="1"/>
      </w:tblPr>
      <w:tblGrid>
        <w:gridCol w:w="4268"/>
        <w:gridCol w:w="697"/>
        <w:gridCol w:w="1316"/>
        <w:gridCol w:w="516"/>
        <w:gridCol w:w="1100"/>
        <w:gridCol w:w="1207"/>
        <w:gridCol w:w="959"/>
      </w:tblGrid>
      <w:tr w:rsidR="00B931A0" w:rsidRPr="00CC0368" w14:paraId="6EB00AD1" w14:textId="77777777" w:rsidTr="00CC0368">
        <w:trPr>
          <w:trHeight w:val="1215"/>
        </w:trPr>
        <w:tc>
          <w:tcPr>
            <w:tcW w:w="10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FEF95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бюджетов в ведомственной структуре расходов местного бюджета за 2021 год        </w:t>
            </w:r>
          </w:p>
        </w:tc>
      </w:tr>
      <w:tr w:rsidR="00B931A0" w:rsidRPr="00CC0368" w14:paraId="7818CAAC" w14:textId="77777777" w:rsidTr="00CC0368">
        <w:trPr>
          <w:trHeight w:val="495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E5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1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spellStart"/>
            <w:r w:rsidRPr="00CC0368">
              <w:rPr>
                <w:rFonts w:ascii="Times New Roman CYR" w:hAnsi="Times New Roman CYR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39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83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D5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План 2021 г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AA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gramStart"/>
            <w:r w:rsidRPr="00CC0368">
              <w:rPr>
                <w:rFonts w:ascii="Times New Roman CYR" w:hAnsi="Times New Roman CYR"/>
              </w:rPr>
              <w:t>Исполнено  за</w:t>
            </w:r>
            <w:proofErr w:type="gramEnd"/>
            <w:r w:rsidRPr="00CC0368">
              <w:rPr>
                <w:rFonts w:ascii="Times New Roman CYR" w:hAnsi="Times New Roman CYR"/>
              </w:rPr>
              <w:t xml:space="preserve"> 2021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0D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% факт. исп. к году</w:t>
            </w:r>
          </w:p>
        </w:tc>
      </w:tr>
      <w:tr w:rsidR="00B931A0" w:rsidRPr="00CC0368" w14:paraId="1D2F15DF" w14:textId="77777777" w:rsidTr="00B31BE4">
        <w:trPr>
          <w:trHeight w:val="464"/>
        </w:trPr>
        <w:tc>
          <w:tcPr>
            <w:tcW w:w="4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20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E54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5E8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78C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16F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4C0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B99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</w:tr>
      <w:tr w:rsidR="00B931A0" w:rsidRPr="00CC0368" w14:paraId="356FFE52" w14:textId="77777777" w:rsidTr="00CC0368">
        <w:trPr>
          <w:trHeight w:val="2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BAD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B8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589C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34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C5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11540,2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CD3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11475,7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A1B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99,4%</w:t>
            </w:r>
          </w:p>
        </w:tc>
      </w:tr>
      <w:tr w:rsidR="00B931A0" w:rsidRPr="00CC0368" w14:paraId="451D54FF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C52C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E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30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85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5BA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4191,9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444B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4189,8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F9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5CFB5208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2A27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  <w:color w:val="000000"/>
              </w:rPr>
            </w:pPr>
            <w:r w:rsidRPr="00CC0368">
              <w:rPr>
                <w:rFonts w:ascii="Times New Roman CYR" w:hAnsi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65C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8C3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07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EE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E1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1050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E8187C6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15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A12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03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DD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21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5CF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A7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5A41F4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2A4C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24D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D9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718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2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622,6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8F1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622,6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CB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EEACF26" w14:textId="77777777" w:rsidTr="00CC0368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FDE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DBE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49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1E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F0BA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62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4E39" w14:textId="1B3524E9" w:rsidR="00B931A0" w:rsidRPr="00CC0368" w:rsidRDefault="00C17081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1F28A4D0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DAF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220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47F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B3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A81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184,2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41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184,2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573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C1F6D90" w14:textId="77777777" w:rsidTr="00CC0368">
        <w:trPr>
          <w:trHeight w:val="8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8A9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AF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23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AA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A69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9D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8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3E4ADF4C" w14:textId="77777777" w:rsidTr="00CC0368">
        <w:trPr>
          <w:trHeight w:val="76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AF8D8" w14:textId="2722F253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2D8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F4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00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527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84C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E0D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468DA30A" w14:textId="77777777" w:rsidTr="00B31BE4">
        <w:trPr>
          <w:trHeight w:val="1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30DD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Центральный аппарат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685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4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2B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34D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CD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BF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78FCD34D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9F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4EA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8F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5D4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26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1858,6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B44F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1858,6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F1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EA5D8E9" w14:textId="77777777" w:rsidTr="00CC0368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39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BF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70B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4B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4E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C3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09ABEAB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3D1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31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E5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8B6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22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552,1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4BB8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552,1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403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EAA3883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6D4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2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A44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4E8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845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00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392,4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40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99,6%</w:t>
            </w:r>
          </w:p>
        </w:tc>
      </w:tr>
      <w:tr w:rsidR="00B931A0" w:rsidRPr="00CC0368" w14:paraId="648FBBFE" w14:textId="77777777" w:rsidTr="00CC0368">
        <w:trPr>
          <w:trHeight w:val="4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6EAE2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B7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08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AA57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F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297,3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EFF0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296,6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FB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99,8%</w:t>
            </w:r>
          </w:p>
        </w:tc>
      </w:tr>
      <w:tr w:rsidR="00B931A0" w:rsidRPr="00CC0368" w14:paraId="02DA0240" w14:textId="77777777" w:rsidTr="00CC0368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DC8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39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4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48A7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ED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B46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CC0368">
              <w:rPr>
                <w:rFonts w:ascii="Arial CYR" w:hAnsi="Arial CYR"/>
                <w:sz w:val="18"/>
                <w:szCs w:val="18"/>
              </w:rPr>
              <w:t>6,3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E532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421B64B" w14:textId="77777777" w:rsidTr="00B31BE4">
        <w:trPr>
          <w:trHeight w:val="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125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4D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F4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7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3D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4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4857D" w14:textId="20E54BD2" w:rsidR="00B931A0" w:rsidRPr="00CC0368" w:rsidRDefault="00C17081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2E0A570C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49B0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DB19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0392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D7CA9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4406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71D8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593D" w14:textId="4302ADAD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17297083" w14:textId="77777777" w:rsidTr="002216E0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31B0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DF8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C0C0C0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6851C58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7FA0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E8F4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AB9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47641" w14:textId="5A825162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8555A">
              <w:rPr>
                <w:rFonts w:ascii="Times New Roman CYR" w:hAnsi="Times New Roman CYR"/>
              </w:rPr>
              <w:t> 0%</w:t>
            </w:r>
          </w:p>
        </w:tc>
      </w:tr>
      <w:tr w:rsidR="00C17081" w:rsidRPr="00CC0368" w14:paraId="139843B9" w14:textId="77777777" w:rsidTr="002216E0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FD59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1C2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797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580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9A192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66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B06FE" w14:textId="404556B4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8555A">
              <w:rPr>
                <w:rFonts w:ascii="Times New Roman CYR" w:hAnsi="Times New Roman CYR"/>
              </w:rPr>
              <w:t> 0%</w:t>
            </w:r>
          </w:p>
        </w:tc>
      </w:tr>
      <w:tr w:rsidR="00C17081" w:rsidRPr="00CC0368" w14:paraId="286181EC" w14:textId="77777777" w:rsidTr="002216E0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D703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80E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1C1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9A55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86C6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0FE0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2FC30" w14:textId="34B0C061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8555A">
              <w:rPr>
                <w:rFonts w:ascii="Times New Roman CYR" w:hAnsi="Times New Roman CYR"/>
              </w:rPr>
              <w:t> 0%</w:t>
            </w:r>
          </w:p>
        </w:tc>
      </w:tr>
      <w:tr w:rsidR="00B931A0" w:rsidRPr="00CC0368" w14:paraId="3C51FBB2" w14:textId="77777777" w:rsidTr="00CC036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155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Другие общегосударственные вопросы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DBC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5E3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C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A96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257,8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922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257,8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FC2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D193A0" w14:textId="77777777" w:rsidTr="00CC0368">
        <w:trPr>
          <w:trHeight w:val="4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1B6D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5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BE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2D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68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172,9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D7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172,9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4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C4DB92A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381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AAC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B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72C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9BB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24AF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AE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326ED90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3FB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70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25F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3EB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CA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BB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4CE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A5164B3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49D4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AE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7B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FC3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F84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D1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618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539CC16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1AB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Резервный фонд Администрации Верхнекетского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C9B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D57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C5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943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0F5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73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74D6721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7504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21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3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763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1EE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A4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AD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87F5830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49F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33B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97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5D1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E4D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0C6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0A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99BC32D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063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A76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AC5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FB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5C2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B32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BA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058C630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697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DF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D9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182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74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47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D8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D3B955B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F8F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76A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090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51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052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47,9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41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47,9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40FB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D600EB3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E9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Уплата прочих налогов, сборов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EC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F2C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17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22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BA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34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3EBE43A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D71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AD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121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0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BD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5F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F69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B7881D2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425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расходы органов местного самоуправления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B3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7E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C0E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025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65B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A22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CC06FD4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0BF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B3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C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3E0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E9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8F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41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629DD0E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D4EE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 xml:space="preserve">Уплата иных платежей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A2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77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B1E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230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CE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DB0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51E5C1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2293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251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2A4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3C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43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824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CBC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5307DB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030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3AC0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C26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68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75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13A8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2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9957201" w14:textId="77777777" w:rsidTr="00CC0368">
        <w:trPr>
          <w:trHeight w:val="7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186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72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AE7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BFD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157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1E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10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5236234" w14:textId="77777777" w:rsidTr="00CC0368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5A2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FA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ACF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E3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E6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892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06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F47FB13" w14:textId="77777777" w:rsidTr="00CC0368">
        <w:trPr>
          <w:trHeight w:val="11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90E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CC0368">
              <w:rPr>
                <w:rFonts w:ascii="Times New Roman CYR" w:hAnsi="Times New Roman CYR"/>
              </w:rPr>
              <w:t>Томской области</w:t>
            </w:r>
            <w:proofErr w:type="gramEnd"/>
            <w:r w:rsidRPr="00CC0368">
              <w:rPr>
                <w:rFonts w:ascii="Times New Roman CYR" w:hAnsi="Times New Roman CYR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BC4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3C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F0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3E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0E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56A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9DB0406" w14:textId="77777777" w:rsidTr="00CC0368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7F347" w14:textId="628B49F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A9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BB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CD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839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79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5A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D45FA66" w14:textId="77777777" w:rsidTr="00171608">
        <w:trPr>
          <w:trHeight w:val="23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6306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и страховые взносы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7B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3B0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1D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68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123,2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3E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123,2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05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F159C78" w14:textId="77777777" w:rsidTr="00CC0368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ED7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33A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CF2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C7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810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49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6A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7D0EF94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09CB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A1F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90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CE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697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964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D2E9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D522616" w14:textId="77777777" w:rsidTr="00171608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EB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BF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DEB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004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44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BFAC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05E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96,4%</w:t>
            </w:r>
          </w:p>
        </w:tc>
      </w:tr>
      <w:tr w:rsidR="00B931A0" w:rsidRPr="00CC0368" w14:paraId="731B78BD" w14:textId="77777777" w:rsidTr="00CC0368">
        <w:trPr>
          <w:trHeight w:val="2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C946" w14:textId="02B71A5F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Дорожное хозяйство</w:t>
            </w:r>
            <w:r w:rsidR="00171608">
              <w:rPr>
                <w:rFonts w:ascii="Times New Roman CYR" w:hAnsi="Times New Roman CYR"/>
              </w:rPr>
              <w:t xml:space="preserve"> </w:t>
            </w:r>
            <w:r w:rsidRPr="00CC0368">
              <w:rPr>
                <w:rFonts w:ascii="Times New Roman CYR" w:hAnsi="Times New Roman CYR"/>
              </w:rPr>
              <w:t>(дорожные фонды)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54D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E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73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390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AA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9B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96,4%</w:t>
            </w:r>
          </w:p>
        </w:tc>
      </w:tr>
      <w:tr w:rsidR="00B931A0" w:rsidRPr="00CC0368" w14:paraId="0C018A1B" w14:textId="77777777" w:rsidTr="00CC036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E65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Поддержка дорожного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79C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2B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F7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38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28D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78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91,2%</w:t>
            </w:r>
          </w:p>
        </w:tc>
      </w:tr>
      <w:tr w:rsidR="00B931A0" w:rsidRPr="00CC0368" w14:paraId="21213566" w14:textId="77777777" w:rsidTr="00CC0368">
        <w:trPr>
          <w:trHeight w:val="15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D2E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6980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E9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8832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F3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F5D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8B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91,2%</w:t>
            </w:r>
          </w:p>
        </w:tc>
      </w:tr>
      <w:tr w:rsidR="00B931A0" w:rsidRPr="00CC0368" w14:paraId="4F137544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5EF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62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BF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69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79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5C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4F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91,2%</w:t>
            </w:r>
          </w:p>
        </w:tc>
      </w:tr>
      <w:tr w:rsidR="00B931A0" w:rsidRPr="00CC0368" w14:paraId="7F1C1742" w14:textId="77777777" w:rsidTr="00CC0368">
        <w:trPr>
          <w:trHeight w:val="3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90C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5C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B0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17B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0C0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84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03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C6A83B4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3EB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5A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82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D00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13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D0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C2D1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AAB9950" w14:textId="77777777" w:rsidTr="00CC0368">
        <w:trPr>
          <w:trHeight w:val="13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5AA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46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7AF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3C9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C9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445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37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C17081" w:rsidRPr="00CC0368" w14:paraId="2BB28701" w14:textId="77777777" w:rsidTr="00F870DB">
        <w:trPr>
          <w:trHeight w:val="14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8575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827E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DCF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7951700030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A441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81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9CF5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368D" w14:textId="32B258DD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91A87"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519E3249" w14:textId="77777777" w:rsidTr="00F870DB">
        <w:trPr>
          <w:trHeight w:val="3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0BA6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5DACA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80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F4D6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6C5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1595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E13F" w14:textId="6B944FD3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91A87">
              <w:rPr>
                <w:rFonts w:ascii="Times New Roman CYR" w:hAnsi="Times New Roman CYR"/>
              </w:rPr>
              <w:t>0%</w:t>
            </w:r>
          </w:p>
        </w:tc>
      </w:tr>
      <w:tr w:rsidR="00C17081" w:rsidRPr="00CC0368" w14:paraId="27CA1A7E" w14:textId="77777777" w:rsidTr="00F870DB">
        <w:trPr>
          <w:trHeight w:val="33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BF2DC" w14:textId="77777777" w:rsidR="00C17081" w:rsidRPr="00CC0368" w:rsidRDefault="00C17081" w:rsidP="00C17081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C1AF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F4C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9D57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FE6E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B840D" w14:textId="77777777" w:rsidR="00C17081" w:rsidRPr="00CC0368" w:rsidRDefault="00C17081" w:rsidP="00C17081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5A223" w14:textId="7EB92607" w:rsidR="00C17081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591A87"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0C00C039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1E5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034C18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E4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DE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2E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A2B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E980" w14:textId="6330631B" w:rsidR="00B931A0" w:rsidRPr="00CC0368" w:rsidRDefault="00C17081" w:rsidP="00C17081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1F7A121E" w14:textId="77777777" w:rsidTr="00CC0368">
        <w:trPr>
          <w:trHeight w:val="10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13C4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Определение границ населенных пунктов и территориальных зон на местности с целью внесения сведений о границах в государственный кадастр недвижимости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FD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6F34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7950100080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24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06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10F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F3753" w14:textId="6462FBBA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040EF772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CDC2" w14:textId="77777777" w:rsidR="00B931A0" w:rsidRPr="00CC0368" w:rsidRDefault="00B931A0" w:rsidP="00B931A0">
            <w:pPr>
              <w:widowControl/>
              <w:autoSpaceDE/>
              <w:autoSpaceDN/>
              <w:adjustRightInd/>
            </w:pPr>
            <w:r w:rsidRPr="00CC0368">
              <w:t>Жилищное-коммунальное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62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4A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988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E6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5232,9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7C2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5229,2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E91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99,9%</w:t>
            </w:r>
          </w:p>
        </w:tc>
      </w:tr>
      <w:tr w:rsidR="00B931A0" w:rsidRPr="00CC0368" w14:paraId="524B5143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77DE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59D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57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DE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6A5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286,5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F96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1D2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53E0202" w14:textId="77777777" w:rsidTr="00CC0368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946F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34F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FED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25F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C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266,5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3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266,5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90E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1736022" w14:textId="77777777" w:rsidTr="00CC0368">
        <w:trPr>
          <w:trHeight w:val="73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D0C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67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A4C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CBC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8F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05C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064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379D446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DFF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5B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DE3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B43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6B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9F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7B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75F17D8" w14:textId="77777777" w:rsidTr="00CC0368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780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C0368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06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3DCE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FA3B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F2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53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28,0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80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37A20AE" w14:textId="77777777" w:rsidTr="00CC0368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81D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4D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28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4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56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73F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B70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00D7C30" w14:textId="77777777" w:rsidTr="00CC0368">
        <w:trPr>
          <w:trHeight w:val="4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541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B5F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8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A9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C04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5F6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31D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CBB1115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260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A16F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0BB1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5DF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9C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22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DC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0FECAA2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264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"Капитальный ремонт муниципального жилищного фонда в муниципальном образовании Верхнекетский район Томской области на 2018-2024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34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2BA2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D9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11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E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9932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610D130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7AA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EFF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94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78B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33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03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F7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C03B032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5EA7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1A5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CB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3A7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99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3839,4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7C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3839,4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C89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EE57AA1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B26B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9D97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2B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1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F6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4F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9B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F0CED88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56D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572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67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35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32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E5A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D2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8D9CEF6" w14:textId="77777777" w:rsidTr="00CC0368">
        <w:trPr>
          <w:trHeight w:val="10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150F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4C3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902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4FE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6A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7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B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F352EF9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568F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BA8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59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C3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BB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1C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97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15FC55F" w14:textId="77777777" w:rsidTr="00CC0368">
        <w:trPr>
          <w:trHeight w:val="7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D49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37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24C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887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9EA1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2C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C5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3E7AB13" w14:textId="77777777" w:rsidTr="00CC0368">
        <w:trPr>
          <w:trHeight w:val="55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37CD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22B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E8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F9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6C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BA6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9F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F71FB74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D44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F3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8915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6B3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997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8C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690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E8B5A4C" w14:textId="77777777" w:rsidTr="00CC0368">
        <w:trPr>
          <w:trHeight w:val="4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861F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00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F38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1918040000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22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AE5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6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583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0B7DADD" w14:textId="77777777" w:rsidTr="00CC0368">
        <w:trPr>
          <w:trHeight w:val="7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FC6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2A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04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0A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13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49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C3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C7B8313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FAF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0D0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1E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3AC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76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F2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0D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4F3A6A8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427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Поддержка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FC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99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B8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5A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7D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36B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1A87476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39E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EF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EA5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52F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D74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35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5F6" w14:textId="388A75FA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71787BFF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D89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AE1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0B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03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F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34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328" w14:textId="09E3B7B2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7212626B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9D70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147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B73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12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31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B8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CE9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85BAFBB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99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F6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5A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586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E7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1419,0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F4D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1419,0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385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B2CD8E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18D6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59B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2AF8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4617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546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904,0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5F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904,0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2FE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AB8152B" w14:textId="77777777" w:rsidTr="00B31BE4">
        <w:trPr>
          <w:trHeight w:val="1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4848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BF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67D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4EC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574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515,0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112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FF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2E5AB5F" w14:textId="77777777" w:rsidTr="00B31BE4">
        <w:trPr>
          <w:trHeight w:val="69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00E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F9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23F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84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F9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69,6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DC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69,6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182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1B625A1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55B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157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734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37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3CA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80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BB0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0C26584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77E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31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33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E0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8CA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547,7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11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547,7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8F7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88624A0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F5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"Повышение энергетической эффективности на территории Верхнекетского района Томской области на период до 2025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2A9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E1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DFC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B76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05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84,7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A00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10DDB33" w14:textId="77777777" w:rsidTr="00CC0368">
        <w:trPr>
          <w:trHeight w:val="57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D4E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0A1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F89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27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60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B6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B8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557697F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0E1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D5F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6949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10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774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B9D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0B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F91496A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F93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28E4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7D4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09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4D9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1AE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442B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9ABF773" w14:textId="77777777" w:rsidTr="00CC0368">
        <w:trPr>
          <w:trHeight w:val="9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51E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086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0FA9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47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3A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66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B3C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45E7324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DC8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"Модернизация коммунальной инфраструктуры Верхнекетского района на период до 2023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1A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C3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8E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F5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463,0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8AD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463,0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20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14AAE11" w14:textId="77777777" w:rsidTr="00CC0368">
        <w:trPr>
          <w:trHeight w:val="15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401A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0016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31D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15A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BC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1DE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C3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7B220F9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9AB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1395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0F7E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14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F08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1F7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40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FA39FCA" w14:textId="77777777" w:rsidTr="00CC0368">
        <w:trPr>
          <w:trHeight w:val="8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C25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Проведение капитальных ремонтов аварийных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E4F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A6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59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BDD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594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F94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574ECFA" w14:textId="77777777" w:rsidTr="00CC0368">
        <w:trPr>
          <w:trHeight w:val="5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F7A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A91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8D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3C8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89C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CFF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FBD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2CFA038" w14:textId="77777777" w:rsidTr="00B31BE4">
        <w:trPr>
          <w:trHeight w:val="1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2CA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E9D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E1E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49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DE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762A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D67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99,7%</w:t>
            </w:r>
          </w:p>
        </w:tc>
      </w:tr>
      <w:tr w:rsidR="00B931A0" w:rsidRPr="00CC0368" w14:paraId="7AC8148F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4A6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24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FFA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4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02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B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42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A1F58AE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AD5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5C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9F5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38B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EA2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CA47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E571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E6BB453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F0E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B20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57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5C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575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D9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8E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81B9402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9DA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A17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83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2148240M20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C5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26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7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C46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0897AB3" w14:textId="77777777" w:rsidTr="00B31BE4">
        <w:trPr>
          <w:trHeight w:val="45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D13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Инициативный проект "Благоустройство общественной территории по адресу п. Сайга </w:t>
            </w:r>
            <w:r w:rsidRPr="00CC0368">
              <w:rPr>
                <w:rFonts w:ascii="Times New Roman CYR" w:hAnsi="Times New Roman CYR"/>
              </w:rPr>
              <w:lastRenderedPageBreak/>
              <w:t>ул. Андросовой"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FA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F6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33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CB8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029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DF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6DACEEA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8B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82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21F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E9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E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943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C2BD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6294BC0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D1D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F99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3116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5D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807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150,3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92D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90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97,5%</w:t>
            </w:r>
          </w:p>
        </w:tc>
      </w:tr>
      <w:tr w:rsidR="00B931A0" w:rsidRPr="00CC0368" w14:paraId="29015A2F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E91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867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95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5D2D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E0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122,9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F59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8CD8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97,0%</w:t>
            </w:r>
          </w:p>
        </w:tc>
      </w:tr>
      <w:tr w:rsidR="00B931A0" w:rsidRPr="00CC0368" w14:paraId="12369F43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2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64C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65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A959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1D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27,4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78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27,4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E3E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9E63B17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8EE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Организация и содержание мест захоронения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F0B4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C16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8ED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7B9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BD4E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89B2" w14:textId="5D4F64D1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5EF582D4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E1D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C1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E0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9C3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5A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D60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83FD4" w14:textId="2EDD6901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21234C6B" w14:textId="77777777" w:rsidTr="00CC0368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DE8D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мероприятия по благоустройству поселений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91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EF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5F4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66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339,7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68B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339,7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13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6492941" w14:textId="77777777" w:rsidTr="00CC0368">
        <w:trPr>
          <w:trHeight w:val="5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76F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CB1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CD0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A04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54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00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6F81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1041A46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055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0A6B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1CA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04E2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2B7B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910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E5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DA754E6" w14:textId="77777777" w:rsidTr="00CC0368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CAC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AB2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CAD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56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16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99E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13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2A38CF8" w14:textId="77777777" w:rsidTr="00B31BE4">
        <w:trPr>
          <w:trHeight w:val="14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0C7A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Фонд оплаты труда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D0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F8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F9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34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BB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FCB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B44240B" w14:textId="77777777" w:rsidTr="00CC0368">
        <w:trPr>
          <w:trHeight w:val="7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37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56A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A43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05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6D6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19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58AA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8491201" w14:textId="77777777" w:rsidTr="00CC0368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A6D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(Благоустройство общественной территории по адресу п. Сайга ул. Андросовой)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699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AE1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2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7AA1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A61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B9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14C0FB5" w14:textId="77777777" w:rsidTr="00CC0368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468F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77F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CC3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749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875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A0C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62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C6013DB" w14:textId="77777777" w:rsidTr="00B31BE4">
        <w:trPr>
          <w:trHeight w:val="83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511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AE45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45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DEC5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1A7A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22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61D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DCBCE5C" w14:textId="77777777" w:rsidTr="00CC0368">
        <w:trPr>
          <w:trHeight w:val="6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697B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73BB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9EAF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D9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F95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76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A56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96EBDF7" w14:textId="77777777" w:rsidTr="00CC0368">
        <w:trPr>
          <w:trHeight w:val="11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81E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(Инициативный проект "Благоустройство общественной территории по адресу п. Сайга ул. Андросовой")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62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CAF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D91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6CB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CA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78E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5B36563" w14:textId="77777777" w:rsidTr="00B31BE4">
        <w:trPr>
          <w:trHeight w:val="30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A8A7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ED9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D81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A37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CA9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9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D48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72BF75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43B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Образование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42A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27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F40C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81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7E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9F60" w14:textId="4135B556" w:rsidR="00B931A0" w:rsidRPr="00CC0368" w:rsidRDefault="00CC036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77737527" w14:textId="77777777" w:rsidTr="00CC036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EFA3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Молодежная политика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51ACE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21B77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7AC6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CFE6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9FD1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F907" w14:textId="181D2826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38C517B1" w14:textId="77777777" w:rsidTr="00CC0368">
        <w:trPr>
          <w:trHeight w:val="3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263CA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Организационно-воспитательная работа с молодежью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F15C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1A02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926C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EF3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78B1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6CDE2" w14:textId="7A83E590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23D86220" w14:textId="77777777" w:rsidTr="00CC0368">
        <w:trPr>
          <w:trHeight w:val="28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AACD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Проведение мероприятий для детей и молодежи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81F2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0E3F9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B71A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2CA5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ABBA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4ED18" w14:textId="07141603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CC0368" w:rsidRPr="00CC0368" w14:paraId="6405CB28" w14:textId="77777777" w:rsidTr="00B31BE4">
        <w:trPr>
          <w:trHeight w:val="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2623" w14:textId="77777777" w:rsidR="00CC0368" w:rsidRPr="00CC0368" w:rsidRDefault="00CC0368" w:rsidP="00CC036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8F59E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6D43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C63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DA521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C3CC" w14:textId="77777777" w:rsidR="00CC0368" w:rsidRPr="00CC0368" w:rsidRDefault="00CC0368" w:rsidP="00CC036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836A9" w14:textId="2F76C183" w:rsidR="00CC0368" w:rsidRPr="00CC0368" w:rsidRDefault="00CC0368" w:rsidP="00CC036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4E7494">
              <w:rPr>
                <w:rFonts w:ascii="Times New Roman CYR" w:hAnsi="Times New Roman CYR"/>
              </w:rPr>
              <w:t>0%</w:t>
            </w:r>
          </w:p>
        </w:tc>
      </w:tr>
      <w:tr w:rsidR="00B931A0" w:rsidRPr="00CC0368" w14:paraId="0CA94F5D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AE9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011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8C39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875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E8A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BE0F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B06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5C6454B" w14:textId="77777777" w:rsidTr="00B31BE4">
        <w:trPr>
          <w:trHeight w:val="66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647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41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55B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DC97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588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AD4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D82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9283DFF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1A2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0FDB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254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EE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668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5C8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9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5330AE5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227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56B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CC3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A7CB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0B0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6A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255D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71C1497" w14:textId="77777777" w:rsidTr="00CC0368">
        <w:trPr>
          <w:trHeight w:val="9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B04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7AF3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A9A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2EE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DC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849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52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BA76278" w14:textId="77777777" w:rsidTr="00CC0368">
        <w:trPr>
          <w:trHeight w:val="246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41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57B0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D78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93A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2E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090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52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D1FBD93" w14:textId="77777777" w:rsidTr="00171608">
        <w:trPr>
          <w:trHeight w:val="28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83D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2A3D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3806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317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999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9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37,2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A69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1DD36F42" w14:textId="77777777" w:rsidTr="00171608">
        <w:trPr>
          <w:trHeight w:val="31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936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EE6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9543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978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C0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1AB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4F1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B92B1A6" w14:textId="77777777" w:rsidTr="00B31BE4">
        <w:trPr>
          <w:trHeight w:val="5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0B4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D3D2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720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A8A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DF2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6B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0C50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E169A40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F19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0D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596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0C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DCA8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41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242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237A1B2" w14:textId="77777777" w:rsidTr="00CC0368">
        <w:trPr>
          <w:trHeight w:val="9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57E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EE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B33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B74D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1B7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A43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8E8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1C37557" w14:textId="77777777" w:rsidTr="00CC0368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07C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E162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51DE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F0D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313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C5C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A8E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990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DA95DE8" w14:textId="77777777" w:rsidTr="00CC0368">
        <w:trPr>
          <w:trHeight w:val="27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80D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0AA3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8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B25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10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0B7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4F1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DB61354" w14:textId="77777777" w:rsidTr="00CC0368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4F5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AA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47E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26E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F480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B57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594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7EFDB03" w14:textId="77777777" w:rsidTr="00CC0368">
        <w:trPr>
          <w:trHeight w:val="6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0390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7E41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CC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264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848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5CF2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88194" w14:textId="72F9A6AC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  <w:r w:rsidR="00CC0368"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6DED5B3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088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Физическая культура и спорт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87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EB0B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7EE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70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6EF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8F5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D20D825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E661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 xml:space="preserve">Физическая культура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F37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59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0D61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977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17D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318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41334E9A" w14:textId="77777777" w:rsidTr="00CC0368">
        <w:trPr>
          <w:trHeight w:val="34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0BD96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5FB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F7AA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5120000000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486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2D12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028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7F9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359939C9" w14:textId="77777777" w:rsidTr="00CC0368">
        <w:trPr>
          <w:trHeight w:val="4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35FF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5F7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0E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F13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1B8E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F3B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A9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72023D6" w14:textId="77777777" w:rsidTr="00CC0368">
        <w:trPr>
          <w:trHeight w:val="5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2663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65D5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718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4EF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F8D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9F2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16A1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4E87A85" w14:textId="77777777" w:rsidTr="00CC0368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A67C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AB95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08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015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6A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B89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8E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2FACD5C" w14:textId="77777777" w:rsidTr="00CC0368">
        <w:trPr>
          <w:trHeight w:val="67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3C9F" w14:textId="1DB17B12" w:rsidR="00B931A0" w:rsidRPr="00CC0368" w:rsidRDefault="00CC0368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Прочие межбюджетные</w:t>
            </w:r>
            <w:r w:rsidR="00B931A0" w:rsidRPr="00CC0368">
              <w:rPr>
                <w:rFonts w:ascii="Times New Roman CYR" w:hAnsi="Times New Roman CYR"/>
              </w:rPr>
              <w:t xml:space="preserve"> трансферты общего характера 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86B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FE3F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1BA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BF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6C5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3D1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</w:tr>
      <w:tr w:rsidR="00B931A0" w:rsidRPr="00CC0368" w14:paraId="364AD6EF" w14:textId="77777777" w:rsidTr="00CC0368">
        <w:trPr>
          <w:trHeight w:val="39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F299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CFE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504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868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C91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D314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2B3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3268080" w14:textId="77777777" w:rsidTr="00CC0368">
        <w:trPr>
          <w:trHeight w:val="13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46A7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510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029E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35B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2C2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AF8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2F9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05A10A8" w14:textId="77777777" w:rsidTr="00CC0368">
        <w:trPr>
          <w:trHeight w:val="3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C8442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в том числе: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9A5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492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5CA4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350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08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48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 </w:t>
            </w:r>
          </w:p>
        </w:tc>
      </w:tr>
      <w:tr w:rsidR="00B931A0" w:rsidRPr="00CC0368" w14:paraId="2E06828F" w14:textId="77777777" w:rsidTr="00CC0368">
        <w:trPr>
          <w:trHeight w:val="5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DF464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587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BD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7FB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3B5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D75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33C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3DB6EC8" w14:textId="77777777" w:rsidTr="00CC0368">
        <w:trPr>
          <w:trHeight w:val="10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67F0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40AB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E23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7E9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F4C6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2A2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15,2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499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89CF947" w14:textId="77777777" w:rsidTr="00CC0368">
        <w:trPr>
          <w:trHeight w:val="109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DB73" w14:textId="73037031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 xml:space="preserve">по </w:t>
            </w:r>
            <w:r w:rsidR="00CC0368" w:rsidRPr="00CC0368">
              <w:rPr>
                <w:color w:val="000000"/>
              </w:rPr>
              <w:t>осуществлению контроля,</w:t>
            </w:r>
            <w:r w:rsidRPr="00CC0368">
              <w:rPr>
                <w:color w:val="000000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C11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620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8814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59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461D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8B1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DA6CC89" w14:textId="77777777" w:rsidTr="00CC0368">
        <w:trPr>
          <w:trHeight w:val="60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3DF4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63E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6F04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B47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85C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1F2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B23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507F2697" w14:textId="77777777" w:rsidTr="00CC0368">
        <w:trPr>
          <w:trHeight w:val="225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821A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по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91395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129C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5B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193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76,3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7CD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76,3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15B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242B0F5C" w14:textId="77777777" w:rsidTr="00CC0368">
        <w:trPr>
          <w:trHeight w:val="40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3F6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проведению внешнего муниципального финансового контроля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5366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C03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5210600070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0DDF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EF443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7,1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9164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7,1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AE9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0293BF23" w14:textId="77777777" w:rsidTr="00CC0368">
        <w:trPr>
          <w:trHeight w:val="61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112B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проведению текущей антикоррупционной и правовой экспертизы проектов муниципальных нормативных правовых актов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62C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5DE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5210600080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B51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3B4E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FF6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18,0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9A4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6299F9E0" w14:textId="77777777" w:rsidTr="00CC0368">
        <w:trPr>
          <w:trHeight w:val="2325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8424E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 xml:space="preserve"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</w:t>
            </w:r>
            <w:r w:rsidRPr="00CC0368">
              <w:rPr>
                <w:color w:val="000000"/>
              </w:rPr>
              <w:lastRenderedPageBreak/>
              <w:t>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AB1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lastRenderedPageBreak/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377F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5210600090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E92A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F80A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7717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900A1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  <w:tr w:rsidR="00B931A0" w:rsidRPr="00CC0368" w14:paraId="7D1EBBF5" w14:textId="77777777" w:rsidTr="00CC0368">
        <w:trPr>
          <w:trHeight w:val="78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3FAF7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A17C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DE0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6D10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D35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398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36,6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94C2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25,1%</w:t>
            </w:r>
          </w:p>
        </w:tc>
      </w:tr>
      <w:tr w:rsidR="00B931A0" w:rsidRPr="00CC0368" w14:paraId="3ECB2CEA" w14:textId="77777777" w:rsidTr="00B31BE4">
        <w:trPr>
          <w:trHeight w:val="328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DB305" w14:textId="77777777" w:rsidR="00B931A0" w:rsidRPr="00CC036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CC0368">
              <w:rPr>
                <w:color w:val="000000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Российской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9AF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A888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5210600140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04917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CF79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1FCF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33A6" w14:textId="77777777" w:rsidR="00B931A0" w:rsidRPr="00CC036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CC0368">
              <w:rPr>
                <w:rFonts w:ascii="Times New Roman CYR" w:hAnsi="Times New Roman CYR"/>
              </w:rPr>
              <w:t>100,0%</w:t>
            </w:r>
          </w:p>
        </w:tc>
      </w:tr>
    </w:tbl>
    <w:p w14:paraId="1386DD09" w14:textId="77777777" w:rsidR="00B931A0" w:rsidRDefault="00B931A0"/>
    <w:p w14:paraId="37DA5572" w14:textId="77777777" w:rsidR="00B931A0" w:rsidRDefault="00B931A0"/>
    <w:p w14:paraId="4E0CD293" w14:textId="77777777" w:rsidR="00B931A0" w:rsidRDefault="00B931A0"/>
    <w:p w14:paraId="5CF73B46" w14:textId="77777777" w:rsidR="00B931A0" w:rsidRDefault="00B931A0"/>
    <w:p w14:paraId="13A9DF86" w14:textId="77777777" w:rsidR="00B931A0" w:rsidRDefault="00B931A0"/>
    <w:p w14:paraId="76F0CB27" w14:textId="7C3DF03C" w:rsidR="00B931A0" w:rsidRDefault="00B931A0"/>
    <w:p w14:paraId="6F36169E" w14:textId="090EB01A" w:rsidR="00171608" w:rsidRDefault="00171608"/>
    <w:p w14:paraId="13867CF0" w14:textId="2973AC1A" w:rsidR="00171608" w:rsidRDefault="00171608"/>
    <w:p w14:paraId="559E1BAA" w14:textId="2D9827C5" w:rsidR="00171608" w:rsidRDefault="00171608"/>
    <w:p w14:paraId="413A7055" w14:textId="79F43675" w:rsidR="00171608" w:rsidRDefault="00171608"/>
    <w:p w14:paraId="28DA0E95" w14:textId="506E2925" w:rsidR="00171608" w:rsidRDefault="00171608"/>
    <w:p w14:paraId="2D2D4111" w14:textId="3C25EDBC" w:rsidR="00171608" w:rsidRDefault="00171608"/>
    <w:p w14:paraId="161E26DB" w14:textId="1DC56612" w:rsidR="00171608" w:rsidRDefault="00171608"/>
    <w:p w14:paraId="38E97118" w14:textId="6EA4742B" w:rsidR="00171608" w:rsidRDefault="00171608"/>
    <w:p w14:paraId="36097648" w14:textId="240B67EC" w:rsidR="00171608" w:rsidRDefault="00171608"/>
    <w:p w14:paraId="649E9250" w14:textId="325FEF24" w:rsidR="00171608" w:rsidRDefault="00171608"/>
    <w:p w14:paraId="2565F705" w14:textId="53C24478" w:rsidR="00171608" w:rsidRDefault="00171608"/>
    <w:p w14:paraId="5EC99EA3" w14:textId="77D7B465" w:rsidR="00171608" w:rsidRDefault="00171608"/>
    <w:p w14:paraId="29307716" w14:textId="43554C27" w:rsidR="00171608" w:rsidRDefault="00171608"/>
    <w:p w14:paraId="3A5740BF" w14:textId="405BAB4A" w:rsidR="00171608" w:rsidRDefault="00171608"/>
    <w:p w14:paraId="17C70FCD" w14:textId="4AB5DDC0" w:rsidR="00171608" w:rsidRDefault="00171608"/>
    <w:p w14:paraId="3E08E405" w14:textId="7620626A" w:rsidR="00171608" w:rsidRDefault="00171608"/>
    <w:p w14:paraId="536C6B1A" w14:textId="0155A22F" w:rsidR="00171608" w:rsidRDefault="00171608"/>
    <w:p w14:paraId="4D3BA177" w14:textId="03AE3B83" w:rsidR="00171608" w:rsidRDefault="00171608"/>
    <w:p w14:paraId="4E2DB109" w14:textId="49ED72B2" w:rsidR="00171608" w:rsidRDefault="00171608"/>
    <w:p w14:paraId="3555FAFE" w14:textId="3E8AC46E" w:rsidR="00171608" w:rsidRDefault="00171608"/>
    <w:p w14:paraId="6C9E87D9" w14:textId="46C25A98" w:rsidR="00171608" w:rsidRDefault="00171608"/>
    <w:p w14:paraId="291A5EAC" w14:textId="73AEC413" w:rsidR="00B31BE4" w:rsidRDefault="00B31BE4"/>
    <w:p w14:paraId="12A4F3B5" w14:textId="5D262252" w:rsidR="00B31BE4" w:rsidRDefault="00B31BE4"/>
    <w:p w14:paraId="1AFF8D24" w14:textId="5798613E" w:rsidR="00B31BE4" w:rsidRDefault="00B31BE4"/>
    <w:p w14:paraId="0BD765F9" w14:textId="616FC68A" w:rsidR="00A06D48" w:rsidRDefault="00A06D48"/>
    <w:p w14:paraId="1820881B" w14:textId="331243D5" w:rsidR="00A06D48" w:rsidRDefault="00A06D48"/>
    <w:p w14:paraId="5EC11BEB" w14:textId="3158E289" w:rsidR="00A06D48" w:rsidRDefault="00A06D48"/>
    <w:p w14:paraId="39F76548" w14:textId="62F547E2" w:rsidR="00A06D48" w:rsidRDefault="00A06D48"/>
    <w:p w14:paraId="76D382F0" w14:textId="2B532939" w:rsidR="00A06D48" w:rsidRDefault="00A06D48"/>
    <w:p w14:paraId="3061493F" w14:textId="1F43D20D" w:rsidR="00A06D48" w:rsidRDefault="00A06D48"/>
    <w:p w14:paraId="07DE003D" w14:textId="6ABBCA85" w:rsidR="00A06D48" w:rsidRDefault="00A06D48"/>
    <w:p w14:paraId="41555085" w14:textId="77777777" w:rsidR="00A06D48" w:rsidRDefault="00A06D48"/>
    <w:p w14:paraId="333CACA7" w14:textId="77777777" w:rsidR="00B31BE4" w:rsidRDefault="00B31BE4"/>
    <w:p w14:paraId="47D756AC" w14:textId="2B24EF55" w:rsidR="00171608" w:rsidRDefault="00171608"/>
    <w:p w14:paraId="42FE6A78" w14:textId="77777777" w:rsidR="00171608" w:rsidRDefault="00171608"/>
    <w:p w14:paraId="0EAE8F35" w14:textId="77777777" w:rsidR="00B931A0" w:rsidRDefault="00B931A0"/>
    <w:tbl>
      <w:tblPr>
        <w:tblW w:w="98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2255"/>
        <w:gridCol w:w="4123"/>
        <w:gridCol w:w="1134"/>
        <w:gridCol w:w="1320"/>
      </w:tblGrid>
      <w:tr w:rsidR="00B931A0" w:rsidRPr="00B931A0" w14:paraId="19963320" w14:textId="77777777" w:rsidTr="00171608">
        <w:trPr>
          <w:trHeight w:val="2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8976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Приложение 3</w:t>
            </w:r>
          </w:p>
        </w:tc>
      </w:tr>
      <w:tr w:rsidR="00B931A0" w:rsidRPr="00B931A0" w14:paraId="5128A121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162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0972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0DE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EB57F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5C8E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Утвержден</w:t>
            </w:r>
          </w:p>
        </w:tc>
      </w:tr>
      <w:tr w:rsidR="00B931A0" w:rsidRPr="00B931A0" w14:paraId="6A77AAF9" w14:textId="77777777" w:rsidTr="00171608">
        <w:trPr>
          <w:trHeight w:val="2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41B6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решением Совета Сайгинского сельского поселения</w:t>
            </w:r>
          </w:p>
        </w:tc>
      </w:tr>
      <w:tr w:rsidR="00B931A0" w:rsidRPr="00B931A0" w14:paraId="3620847B" w14:textId="77777777" w:rsidTr="00171608">
        <w:trPr>
          <w:trHeight w:val="255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6F3B8" w14:textId="7F32F2FC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 xml:space="preserve">от </w:t>
            </w:r>
            <w:r w:rsidR="00A06D48">
              <w:rPr>
                <w:rFonts w:ascii="Arial" w:hAnsi="Arial" w:cs="Arial"/>
              </w:rPr>
              <w:t>17.06.</w:t>
            </w:r>
            <w:r w:rsidRPr="00B931A0">
              <w:rPr>
                <w:rFonts w:ascii="Arial" w:hAnsi="Arial" w:cs="Arial"/>
              </w:rPr>
              <w:t>2022 г</w:t>
            </w:r>
            <w:r w:rsidR="00A06D48">
              <w:rPr>
                <w:rFonts w:ascii="Arial" w:hAnsi="Arial" w:cs="Arial"/>
              </w:rPr>
              <w:t>.</w:t>
            </w:r>
            <w:r w:rsidRPr="00B931A0">
              <w:rPr>
                <w:rFonts w:ascii="Arial" w:hAnsi="Arial" w:cs="Arial"/>
              </w:rPr>
              <w:t xml:space="preserve"> №</w:t>
            </w:r>
            <w:r w:rsidR="00A06D48">
              <w:rPr>
                <w:rFonts w:ascii="Arial" w:hAnsi="Arial" w:cs="Arial"/>
              </w:rPr>
              <w:t>09</w:t>
            </w:r>
          </w:p>
        </w:tc>
      </w:tr>
      <w:tr w:rsidR="00B931A0" w:rsidRPr="00B931A0" w14:paraId="6FDCE306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23B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3D2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11647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671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02AF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B931A0" w:rsidRPr="00171608" w14:paraId="4470E900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5E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Отчет об исполнении источников финансирования дефицита местного бюджета </w:t>
            </w:r>
          </w:p>
        </w:tc>
      </w:tr>
      <w:tr w:rsidR="00B931A0" w:rsidRPr="00171608" w14:paraId="47B3E487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785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муниципального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образования  Сайгинское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сельское поселение  </w:t>
            </w:r>
          </w:p>
        </w:tc>
      </w:tr>
      <w:tr w:rsidR="00B931A0" w:rsidRPr="00171608" w14:paraId="36A5B25A" w14:textId="77777777" w:rsidTr="0017160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2DB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EF7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8E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Верхнекетского района Томской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02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68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31A0" w:rsidRPr="00171608" w14:paraId="68666904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0A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по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кодам  классификации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источников финансирования дефицита бюджета</w:t>
            </w:r>
          </w:p>
        </w:tc>
      </w:tr>
      <w:tr w:rsidR="00B931A0" w:rsidRPr="00171608" w14:paraId="532EB568" w14:textId="77777777" w:rsidTr="00171608">
        <w:trPr>
          <w:trHeight w:val="30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A5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10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за 2021 год</w:t>
            </w:r>
          </w:p>
        </w:tc>
      </w:tr>
      <w:tr w:rsidR="00B931A0" w:rsidRPr="00B931A0" w14:paraId="05B2B93F" w14:textId="77777777" w:rsidTr="00171608">
        <w:trPr>
          <w:trHeight w:val="300"/>
        </w:trPr>
        <w:tc>
          <w:tcPr>
            <w:tcW w:w="9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40F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B931A0" w:rsidRPr="00B931A0" w14:paraId="31A87CB0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48E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B2E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5FF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EB5C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997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B931A0" w14:paraId="6C53BBA1" w14:textId="77777777" w:rsidTr="00171608">
        <w:trPr>
          <w:trHeight w:val="464"/>
        </w:trPr>
        <w:tc>
          <w:tcPr>
            <w:tcW w:w="3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4305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Код бюджетной классификации Российской Федерации</w:t>
            </w:r>
          </w:p>
        </w:tc>
        <w:tc>
          <w:tcPr>
            <w:tcW w:w="4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99F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F46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План 2021 года  тыс. руб.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7680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Кассовое    исполнение 2021 год, тыс. руб.</w:t>
            </w:r>
          </w:p>
        </w:tc>
      </w:tr>
      <w:tr w:rsidR="00B931A0" w:rsidRPr="00B931A0" w14:paraId="36A11EE1" w14:textId="77777777" w:rsidTr="00171608">
        <w:trPr>
          <w:trHeight w:val="464"/>
        </w:trPr>
        <w:tc>
          <w:tcPr>
            <w:tcW w:w="3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1F2F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3DC81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F1FBA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0D46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30769415" w14:textId="77777777" w:rsidTr="00171608">
        <w:trPr>
          <w:trHeight w:val="464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5EB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2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E560" w14:textId="35474839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код группы,</w:t>
            </w:r>
            <w:r w:rsidR="00171608">
              <w:rPr>
                <w:rFonts w:ascii="Arial" w:hAnsi="Arial" w:cs="Arial"/>
              </w:rPr>
              <w:t xml:space="preserve"> </w:t>
            </w:r>
            <w:r w:rsidRPr="00171608">
              <w:rPr>
                <w:rFonts w:ascii="Arial" w:hAnsi="Arial" w:cs="Arial"/>
              </w:rPr>
              <w:t>подгруппы, статьи и вида источников</w:t>
            </w: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8F606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12E2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52C0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48946268" w14:textId="77777777" w:rsidTr="00171608">
        <w:trPr>
          <w:trHeight w:val="133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BC26B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E661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ED39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96A1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648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12B329A9" w14:textId="77777777" w:rsidTr="00171608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1CC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9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61D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Источники финансирования дефицита местного </w:t>
            </w:r>
            <w:proofErr w:type="gramStart"/>
            <w:r w:rsidRPr="00171608">
              <w:rPr>
                <w:rFonts w:ascii="Arial" w:hAnsi="Arial" w:cs="Arial"/>
              </w:rPr>
              <w:t>бюджета  -</w:t>
            </w:r>
            <w:proofErr w:type="gramEnd"/>
            <w:r w:rsidRPr="00171608">
              <w:rPr>
                <w:rFonts w:ascii="Arial" w:hAnsi="Arial" w:cs="Arial"/>
              </w:rPr>
              <w:t xml:space="preserve">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97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F54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-8,5</w:t>
            </w:r>
          </w:p>
        </w:tc>
      </w:tr>
      <w:tr w:rsidR="00B931A0" w:rsidRPr="00171608" w14:paraId="55D89EFB" w14:textId="77777777" w:rsidTr="00171608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FF0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 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27A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5462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0029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0CB0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35CD821C" w14:textId="77777777" w:rsidTr="00171608">
        <w:trPr>
          <w:trHeight w:val="61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72B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B931A0">
              <w:rPr>
                <w:rFonts w:ascii="Arial" w:hAnsi="Arial" w:cs="Arial"/>
                <w:i/>
                <w:iCs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233B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i/>
                <w:iCs/>
              </w:rPr>
            </w:pPr>
            <w:r w:rsidRPr="00171608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08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Администрация Сайгинского сельского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73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</w:rPr>
            </w:pPr>
            <w:r w:rsidRPr="00171608">
              <w:rPr>
                <w:rFonts w:ascii="Arial" w:hAnsi="Arial" w:cs="Arial"/>
                <w:i/>
                <w:iCs/>
              </w:rPr>
              <w:t>49,3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30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i/>
                <w:iCs/>
              </w:rPr>
            </w:pPr>
            <w:r w:rsidRPr="00171608">
              <w:rPr>
                <w:rFonts w:ascii="Arial" w:hAnsi="Arial" w:cs="Arial"/>
                <w:i/>
                <w:iCs/>
              </w:rPr>
              <w:t>-8,5</w:t>
            </w:r>
          </w:p>
        </w:tc>
      </w:tr>
      <w:tr w:rsidR="00B931A0" w:rsidRPr="00171608" w14:paraId="4C22294F" w14:textId="77777777" w:rsidTr="00171608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54B1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29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DCC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83F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C1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</w:t>
            </w:r>
          </w:p>
        </w:tc>
      </w:tr>
      <w:tr w:rsidR="00B931A0" w:rsidRPr="00B931A0" w14:paraId="7B5D85A8" w14:textId="77777777" w:rsidTr="00171608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A93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917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49ECB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4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A179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5CA0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11540,2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2C6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11475,7</w:t>
            </w:r>
          </w:p>
        </w:tc>
      </w:tr>
    </w:tbl>
    <w:p w14:paraId="4DDD677E" w14:textId="77777777" w:rsidR="00B931A0" w:rsidRDefault="00B931A0"/>
    <w:p w14:paraId="41D82CC2" w14:textId="77777777" w:rsidR="00B931A0" w:rsidRDefault="00B931A0"/>
    <w:p w14:paraId="1D39DC1B" w14:textId="77777777" w:rsidR="00B931A0" w:rsidRDefault="00B931A0"/>
    <w:p w14:paraId="4FBDB22D" w14:textId="77777777" w:rsidR="00B931A0" w:rsidRDefault="00B931A0"/>
    <w:p w14:paraId="3B69554B" w14:textId="77777777" w:rsidR="00B931A0" w:rsidRDefault="00B931A0"/>
    <w:p w14:paraId="52F9FC21" w14:textId="77777777" w:rsidR="00B931A0" w:rsidRDefault="00B931A0"/>
    <w:p w14:paraId="5B4A6EAE" w14:textId="77777777" w:rsidR="00B931A0" w:rsidRDefault="00B931A0"/>
    <w:p w14:paraId="5184EA3E" w14:textId="77777777" w:rsidR="00B931A0" w:rsidRDefault="00B931A0"/>
    <w:p w14:paraId="731B2EFA" w14:textId="77777777" w:rsidR="00B931A0" w:rsidRDefault="00B931A0"/>
    <w:p w14:paraId="74E62095" w14:textId="77777777" w:rsidR="00B931A0" w:rsidRDefault="00B931A0"/>
    <w:p w14:paraId="3B7CE665" w14:textId="77777777" w:rsidR="00B931A0" w:rsidRDefault="00B931A0"/>
    <w:p w14:paraId="419F8AAE" w14:textId="77777777" w:rsidR="00B931A0" w:rsidRDefault="00B931A0"/>
    <w:p w14:paraId="209814D2" w14:textId="77777777" w:rsidR="00B931A0" w:rsidRDefault="00B931A0"/>
    <w:p w14:paraId="05638D71" w14:textId="77777777" w:rsidR="00B931A0" w:rsidRDefault="00B931A0"/>
    <w:p w14:paraId="5735D0A9" w14:textId="77777777" w:rsidR="00B931A0" w:rsidRDefault="00B931A0"/>
    <w:p w14:paraId="4692CE78" w14:textId="77777777" w:rsidR="00B931A0" w:rsidRDefault="00B931A0"/>
    <w:p w14:paraId="09079ABA" w14:textId="77777777" w:rsidR="00B931A0" w:rsidRDefault="00B931A0"/>
    <w:p w14:paraId="03C78FD7" w14:textId="77777777" w:rsidR="00B931A0" w:rsidRDefault="00B931A0"/>
    <w:p w14:paraId="19E5DC69" w14:textId="77777777" w:rsidR="00B931A0" w:rsidRDefault="00B931A0"/>
    <w:p w14:paraId="22456F8E" w14:textId="77777777" w:rsidR="00B931A0" w:rsidRDefault="00B931A0"/>
    <w:p w14:paraId="5CD55208" w14:textId="39B851B8" w:rsidR="00B931A0" w:rsidRDefault="00B931A0"/>
    <w:p w14:paraId="6F23CB85" w14:textId="4B4398B0" w:rsidR="00B31BE4" w:rsidRDefault="00B31BE4"/>
    <w:p w14:paraId="7B457D03" w14:textId="77777777" w:rsidR="00B31BE4" w:rsidRDefault="00B31BE4"/>
    <w:p w14:paraId="7EB8E6A0" w14:textId="77777777" w:rsidR="00B931A0" w:rsidRDefault="00B931A0"/>
    <w:p w14:paraId="167493A5" w14:textId="77777777" w:rsidR="00B931A0" w:rsidRDefault="00B931A0"/>
    <w:p w14:paraId="1150DCD0" w14:textId="77777777" w:rsidR="00B931A0" w:rsidRDefault="00B931A0"/>
    <w:p w14:paraId="6633D00E" w14:textId="60A0BC82" w:rsidR="00B931A0" w:rsidRDefault="00B931A0"/>
    <w:p w14:paraId="116CB6F3" w14:textId="12B33516" w:rsidR="00A06D48" w:rsidRDefault="00A06D48"/>
    <w:p w14:paraId="0008584D" w14:textId="77777777" w:rsidR="00A06D48" w:rsidRDefault="00A06D48"/>
    <w:p w14:paraId="6CC1A7A3" w14:textId="77777777" w:rsidR="00B931A0" w:rsidRDefault="00B931A0"/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3031"/>
        <w:gridCol w:w="2280"/>
        <w:gridCol w:w="1167"/>
        <w:gridCol w:w="3302"/>
      </w:tblGrid>
      <w:tr w:rsidR="00B931A0" w:rsidRPr="00171608" w14:paraId="7A070061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10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Приложение 4</w:t>
            </w:r>
          </w:p>
        </w:tc>
      </w:tr>
      <w:tr w:rsidR="00B931A0" w:rsidRPr="00171608" w14:paraId="09972B78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75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C8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066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1E0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Утвержден</w:t>
            </w:r>
          </w:p>
        </w:tc>
      </w:tr>
      <w:tr w:rsidR="00B931A0" w:rsidRPr="00171608" w14:paraId="3DDAB4F7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63A7" w14:textId="1E0B62BC" w:rsidR="00B931A0" w:rsidRPr="00171608" w:rsidRDefault="00171608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р</w:t>
            </w:r>
            <w:r w:rsidR="00B931A0" w:rsidRPr="00171608">
              <w:rPr>
                <w:rFonts w:ascii="Arial" w:hAnsi="Arial" w:cs="Arial"/>
              </w:rPr>
              <w:t>ешением Совета</w:t>
            </w:r>
          </w:p>
        </w:tc>
      </w:tr>
      <w:tr w:rsidR="00B931A0" w:rsidRPr="00171608" w14:paraId="736E747C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43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40C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93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FB8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 </w:t>
            </w:r>
            <w:proofErr w:type="gramStart"/>
            <w:r w:rsidRPr="00171608">
              <w:rPr>
                <w:rFonts w:ascii="Arial" w:hAnsi="Arial" w:cs="Arial"/>
              </w:rPr>
              <w:t>Сайгинского  сельского</w:t>
            </w:r>
            <w:proofErr w:type="gramEnd"/>
            <w:r w:rsidRPr="00171608">
              <w:rPr>
                <w:rFonts w:ascii="Arial" w:hAnsi="Arial" w:cs="Arial"/>
              </w:rPr>
              <w:t xml:space="preserve"> поселения</w:t>
            </w:r>
          </w:p>
        </w:tc>
      </w:tr>
      <w:tr w:rsidR="00B931A0" w:rsidRPr="00171608" w14:paraId="5D2A9385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7ACBC" w14:textId="729EDC9D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 </w:t>
            </w:r>
            <w:r w:rsidR="00A06D48" w:rsidRPr="00171608">
              <w:rPr>
                <w:rFonts w:ascii="Arial" w:hAnsi="Arial" w:cs="Arial"/>
              </w:rPr>
              <w:t>от 17.06.2022</w:t>
            </w:r>
            <w:r w:rsidRPr="00171608">
              <w:rPr>
                <w:rFonts w:ascii="Arial" w:hAnsi="Arial" w:cs="Arial"/>
              </w:rPr>
              <w:t xml:space="preserve"> г</w:t>
            </w:r>
            <w:r w:rsidR="00A06D48">
              <w:rPr>
                <w:rFonts w:ascii="Arial" w:hAnsi="Arial" w:cs="Arial"/>
              </w:rPr>
              <w:t>.</w:t>
            </w:r>
            <w:r w:rsidRPr="00171608">
              <w:rPr>
                <w:rFonts w:ascii="Arial" w:hAnsi="Arial" w:cs="Arial"/>
              </w:rPr>
              <w:t xml:space="preserve">  №</w:t>
            </w:r>
            <w:r w:rsidR="00A06D48">
              <w:rPr>
                <w:rFonts w:ascii="Arial" w:hAnsi="Arial" w:cs="Arial"/>
              </w:rPr>
              <w:t>09</w:t>
            </w:r>
          </w:p>
        </w:tc>
      </w:tr>
      <w:tr w:rsidR="00B931A0" w:rsidRPr="00171608" w14:paraId="153867DD" w14:textId="77777777" w:rsidTr="00B931A0">
        <w:trPr>
          <w:trHeight w:val="255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2C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B931A0" w:rsidRPr="00171608" w14:paraId="6D542014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37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Отчет об исполнении источников финансирования дефицита</w:t>
            </w:r>
          </w:p>
        </w:tc>
      </w:tr>
      <w:tr w:rsidR="00B931A0" w:rsidRPr="00171608" w14:paraId="2219947B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9D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местного бюджета муниципального образования Сайгинское сельское поселение  </w:t>
            </w:r>
          </w:p>
        </w:tc>
      </w:tr>
      <w:tr w:rsidR="00B931A0" w:rsidRPr="00171608" w14:paraId="2C457C59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FD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Верхнекетского района Томской области  </w:t>
            </w:r>
          </w:p>
        </w:tc>
      </w:tr>
      <w:tr w:rsidR="00B931A0" w:rsidRPr="00171608" w14:paraId="67673176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2C1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по кодам групп, подгрупп, статей, видов источников финансирования </w:t>
            </w:r>
          </w:p>
        </w:tc>
      </w:tr>
      <w:tr w:rsidR="00B931A0" w:rsidRPr="00171608" w14:paraId="6C1D7854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58E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дефицита бюджета классификации операций сектора государственного </w:t>
            </w:r>
          </w:p>
        </w:tc>
      </w:tr>
      <w:tr w:rsidR="00B931A0" w:rsidRPr="00171608" w14:paraId="67A4D1F1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0E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управления, относящихся к источникам финансирования дефицитов бюджетов</w:t>
            </w:r>
          </w:p>
        </w:tc>
      </w:tr>
      <w:tr w:rsidR="00B931A0" w:rsidRPr="00171608" w14:paraId="3F1C384D" w14:textId="77777777" w:rsidTr="00B931A0">
        <w:trPr>
          <w:trHeight w:val="300"/>
        </w:trPr>
        <w:tc>
          <w:tcPr>
            <w:tcW w:w="9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EA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за  2021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31A0" w:rsidRPr="00171608" w14:paraId="3FA8E199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B93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50C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190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46F9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тыс. рублей</w:t>
            </w:r>
          </w:p>
        </w:tc>
      </w:tr>
      <w:tr w:rsidR="00B931A0" w:rsidRPr="00171608" w14:paraId="55094C21" w14:textId="77777777" w:rsidTr="00B931A0">
        <w:trPr>
          <w:trHeight w:val="464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A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6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6A6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План 2021</w:t>
            </w:r>
          </w:p>
        </w:tc>
        <w:tc>
          <w:tcPr>
            <w:tcW w:w="3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E65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Кассовое    </w:t>
            </w:r>
            <w:proofErr w:type="gramStart"/>
            <w:r w:rsidRPr="00171608">
              <w:rPr>
                <w:rFonts w:ascii="Arial" w:hAnsi="Arial" w:cs="Arial"/>
              </w:rPr>
              <w:t>исполнение  за</w:t>
            </w:r>
            <w:proofErr w:type="gramEnd"/>
            <w:r w:rsidRPr="00171608">
              <w:rPr>
                <w:rFonts w:ascii="Arial" w:hAnsi="Arial" w:cs="Arial"/>
              </w:rPr>
              <w:t xml:space="preserve">             2021</w:t>
            </w:r>
          </w:p>
        </w:tc>
      </w:tr>
      <w:tr w:rsidR="00B931A0" w:rsidRPr="00171608" w14:paraId="3CFD4BE1" w14:textId="77777777" w:rsidTr="00B931A0">
        <w:trPr>
          <w:trHeight w:val="464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A747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3CBD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F7DD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0BD52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422863D8" w14:textId="77777777" w:rsidTr="00B931A0">
        <w:trPr>
          <w:trHeight w:val="464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4C33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2E67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DFF48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52A6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1088B7B1" w14:textId="77777777" w:rsidTr="00B931A0">
        <w:trPr>
          <w:trHeight w:val="915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B38C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0CEB1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3232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3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759B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</w:tr>
      <w:tr w:rsidR="00B931A0" w:rsidRPr="00171608" w14:paraId="70FEFA26" w14:textId="77777777" w:rsidTr="00B931A0">
        <w:trPr>
          <w:trHeight w:val="54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B35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6A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8C3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49,3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47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-8,5</w:t>
            </w:r>
          </w:p>
        </w:tc>
      </w:tr>
      <w:tr w:rsidR="00B931A0" w:rsidRPr="00171608" w14:paraId="6BDE2133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7E0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из них: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1C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8751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FC4C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4186A2C8" w14:textId="77777777" w:rsidTr="00B931A0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7F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0F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B80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49,30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04A7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-8,50</w:t>
            </w:r>
          </w:p>
        </w:tc>
      </w:tr>
      <w:tr w:rsidR="00B931A0" w:rsidRPr="00171608" w14:paraId="640133E5" w14:textId="77777777" w:rsidTr="00B931A0">
        <w:trPr>
          <w:trHeight w:val="25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B8C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в том числе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0C0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995A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335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6584F4A7" w14:textId="77777777" w:rsidTr="00B931A0">
        <w:trPr>
          <w:trHeight w:val="37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C7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Увеличение остатков </w:t>
            </w:r>
            <w:proofErr w:type="gramStart"/>
            <w:r w:rsidRPr="00171608">
              <w:rPr>
                <w:rFonts w:ascii="Arial" w:hAnsi="Arial" w:cs="Arial"/>
              </w:rPr>
              <w:t>средств  бюджетов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829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F4C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9F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70ED0D1F" w14:textId="77777777" w:rsidTr="00B931A0">
        <w:trPr>
          <w:trHeight w:val="54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9CE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Увеличение прочих </w:t>
            </w:r>
            <w:proofErr w:type="gramStart"/>
            <w:r w:rsidRPr="00171608">
              <w:rPr>
                <w:rFonts w:ascii="Arial" w:hAnsi="Arial" w:cs="Arial"/>
              </w:rPr>
              <w:t>остатков  средств</w:t>
            </w:r>
            <w:proofErr w:type="gramEnd"/>
            <w:r w:rsidRPr="00171608">
              <w:rPr>
                <w:rFonts w:ascii="Arial" w:hAnsi="Arial" w:cs="Arial"/>
              </w:rPr>
              <w:t xml:space="preserve">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356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369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84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47105AE1" w14:textId="77777777" w:rsidTr="00B931A0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4CD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A4B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5F0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46C6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2C4DE95F" w14:textId="77777777" w:rsidTr="00B931A0">
        <w:trPr>
          <w:trHeight w:val="78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35F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12D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01 05 02 01 10 0000 510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7F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-11490,90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28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-11484,20</w:t>
            </w:r>
          </w:p>
        </w:tc>
      </w:tr>
      <w:tr w:rsidR="00B931A0" w:rsidRPr="00171608" w14:paraId="0E691BB4" w14:textId="77777777" w:rsidTr="00B931A0">
        <w:trPr>
          <w:trHeight w:val="61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BB0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Изменение остатков средств на счетах по учету средств бюджета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BDE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70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F3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19F2779D" w14:textId="77777777" w:rsidTr="00B931A0">
        <w:trPr>
          <w:trHeight w:val="33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3B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в том числе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B73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9E2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BD0B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3D62542E" w14:textId="77777777" w:rsidTr="00B931A0">
        <w:trPr>
          <w:trHeight w:val="33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7CE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Уменьшение остатков </w:t>
            </w:r>
            <w:proofErr w:type="gramStart"/>
            <w:r w:rsidRPr="00171608">
              <w:rPr>
                <w:rFonts w:ascii="Arial" w:hAnsi="Arial" w:cs="Arial"/>
              </w:rPr>
              <w:t>средств  бюджетов</w:t>
            </w:r>
            <w:proofErr w:type="gramEnd"/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87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7A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E3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2F408B86" w14:textId="77777777" w:rsidTr="00B931A0">
        <w:trPr>
          <w:trHeight w:val="51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4B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Уменьшение прочих </w:t>
            </w:r>
            <w:proofErr w:type="gramStart"/>
            <w:r w:rsidRPr="00171608">
              <w:rPr>
                <w:rFonts w:ascii="Arial" w:hAnsi="Arial" w:cs="Arial"/>
              </w:rPr>
              <w:t>остатков  средств</w:t>
            </w:r>
            <w:proofErr w:type="gramEnd"/>
            <w:r w:rsidRPr="00171608">
              <w:rPr>
                <w:rFonts w:ascii="Arial" w:hAnsi="Arial" w:cs="Arial"/>
              </w:rPr>
              <w:t xml:space="preserve">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1D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6B5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4B6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58A5E947" w14:textId="77777777" w:rsidTr="00B931A0">
        <w:trPr>
          <w:trHeight w:val="540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5F8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DD1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61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B1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  <w:tr w:rsidR="00B931A0" w:rsidRPr="00171608" w14:paraId="13B13DA6" w14:textId="77777777" w:rsidTr="00B931A0">
        <w:trPr>
          <w:trHeight w:val="885"/>
        </w:trPr>
        <w:tc>
          <w:tcPr>
            <w:tcW w:w="3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25A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6D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01 05 02 01 10 0000 610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E3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11540,20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C0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11475,70</w:t>
            </w:r>
          </w:p>
        </w:tc>
      </w:tr>
    </w:tbl>
    <w:p w14:paraId="1196D164" w14:textId="77777777" w:rsidR="00B931A0" w:rsidRDefault="00B931A0"/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5070"/>
        <w:gridCol w:w="326"/>
        <w:gridCol w:w="376"/>
        <w:gridCol w:w="811"/>
        <w:gridCol w:w="249"/>
        <w:gridCol w:w="1056"/>
        <w:gridCol w:w="151"/>
        <w:gridCol w:w="1236"/>
        <w:gridCol w:w="205"/>
      </w:tblGrid>
      <w:tr w:rsidR="00B931A0" w:rsidRPr="00B931A0" w14:paraId="756D5344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92C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5D8B8" w14:textId="4B748214" w:rsidR="00B31BE4" w:rsidRDefault="00B31BE4" w:rsidP="00B931A0">
            <w:pPr>
              <w:widowControl/>
              <w:autoSpaceDE/>
              <w:autoSpaceDN/>
              <w:adjustRightInd/>
              <w:jc w:val="right"/>
            </w:pPr>
          </w:p>
          <w:p w14:paraId="4FAF05B1" w14:textId="087A3BA2" w:rsidR="00A06D48" w:rsidRDefault="00A06D48" w:rsidP="00B931A0">
            <w:pPr>
              <w:widowControl/>
              <w:autoSpaceDE/>
              <w:autoSpaceDN/>
              <w:adjustRightInd/>
              <w:jc w:val="right"/>
            </w:pPr>
          </w:p>
          <w:p w14:paraId="544E71A5" w14:textId="77777777" w:rsidR="00A06D48" w:rsidRDefault="00A06D48" w:rsidP="00B931A0">
            <w:pPr>
              <w:widowControl/>
              <w:autoSpaceDE/>
              <w:autoSpaceDN/>
              <w:adjustRightInd/>
              <w:jc w:val="right"/>
            </w:pPr>
          </w:p>
          <w:p w14:paraId="5B6B7483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</w:pPr>
          </w:p>
          <w:p w14:paraId="70986BD8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</w:pPr>
          </w:p>
          <w:p w14:paraId="7A54E066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</w:pPr>
          </w:p>
          <w:p w14:paraId="256A2DD7" w14:textId="226E3E33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Приложение 5</w:t>
            </w:r>
          </w:p>
        </w:tc>
      </w:tr>
      <w:tr w:rsidR="00B931A0" w:rsidRPr="00B931A0" w14:paraId="08262213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04073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799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1511E803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D751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22E8" w14:textId="269B304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</w:t>
            </w:r>
            <w:r w:rsidR="00171608">
              <w:t>р</w:t>
            </w:r>
            <w:r w:rsidRPr="00B931A0">
              <w:t>ешением Совета</w:t>
            </w:r>
          </w:p>
        </w:tc>
      </w:tr>
      <w:tr w:rsidR="00B931A0" w:rsidRPr="00B931A0" w14:paraId="79D4F0C2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8ABC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51B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color w:val="000000"/>
              </w:rPr>
            </w:pPr>
            <w:r w:rsidRPr="00B931A0">
              <w:rPr>
                <w:color w:val="000000"/>
              </w:rPr>
              <w:t xml:space="preserve">             Сайгинского сельского поселения</w:t>
            </w:r>
          </w:p>
        </w:tc>
      </w:tr>
      <w:tr w:rsidR="00B931A0" w:rsidRPr="00B931A0" w14:paraId="1879724A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3869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10C1" w14:textId="2110B1D8" w:rsidR="00B931A0" w:rsidRPr="00B931A0" w:rsidRDefault="00A06D48" w:rsidP="00B931A0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B931A0" w:rsidRPr="00B931A0">
              <w:rPr>
                <w:color w:val="000000"/>
              </w:rPr>
              <w:t>от</w:t>
            </w:r>
            <w:r>
              <w:rPr>
                <w:color w:val="000000"/>
              </w:rPr>
              <w:t xml:space="preserve"> 17.06.</w:t>
            </w:r>
            <w:r w:rsidR="00B931A0" w:rsidRPr="00B931A0">
              <w:rPr>
                <w:color w:val="000000"/>
              </w:rPr>
              <w:t xml:space="preserve">2022 </w:t>
            </w:r>
            <w:r>
              <w:rPr>
                <w:color w:val="000000"/>
              </w:rPr>
              <w:t xml:space="preserve">г. </w:t>
            </w:r>
            <w:r w:rsidR="00B931A0" w:rsidRPr="00B931A0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09 </w:t>
            </w:r>
          </w:p>
        </w:tc>
      </w:tr>
      <w:tr w:rsidR="00B931A0" w:rsidRPr="00171608" w14:paraId="11BE906F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40E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897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A8D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73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931A0" w:rsidRPr="00171608" w14:paraId="5E0A3F06" w14:textId="77777777" w:rsidTr="00B931A0">
        <w:trPr>
          <w:trHeight w:val="930"/>
        </w:trPr>
        <w:tc>
          <w:tcPr>
            <w:tcW w:w="94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7A3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  <w:r w:rsidRPr="00171608">
              <w:rPr>
                <w:sz w:val="26"/>
                <w:szCs w:val="26"/>
              </w:rPr>
              <w:t>Отчет об исполнении местного бюджета   муниципального образования Сайгинское сельское поселение Верхнекетского района Томской области   по дорожному фонду      за 2021 год</w:t>
            </w:r>
          </w:p>
        </w:tc>
      </w:tr>
      <w:tr w:rsidR="00B931A0" w:rsidRPr="00171608" w14:paraId="6D8B44A1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0AB1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3A8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E8F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7D28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931A0" w:rsidRPr="00171608" w14:paraId="4A22C9F1" w14:textId="77777777" w:rsidTr="00B931A0">
        <w:trPr>
          <w:trHeight w:val="765"/>
        </w:trPr>
        <w:tc>
          <w:tcPr>
            <w:tcW w:w="5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C6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>Наименование показателя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114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 xml:space="preserve">План на 2021 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ECB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 xml:space="preserve">Исполнение </w:t>
            </w:r>
            <w:proofErr w:type="gramStart"/>
            <w:r w:rsidRPr="00171608">
              <w:t>за  2021</w:t>
            </w:r>
            <w:proofErr w:type="gramEnd"/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848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</w:pPr>
            <w:r w:rsidRPr="00171608">
              <w:t xml:space="preserve">% исполнения к году </w:t>
            </w:r>
          </w:p>
        </w:tc>
      </w:tr>
      <w:tr w:rsidR="00B931A0" w:rsidRPr="00171608" w14:paraId="48244EC6" w14:textId="77777777" w:rsidTr="00B931A0">
        <w:trPr>
          <w:trHeight w:val="45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A022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 xml:space="preserve">Остаток денежных средств на начало года                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1BB8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0,9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31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0,9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2B2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</w:tr>
      <w:tr w:rsidR="00B931A0" w:rsidRPr="00171608" w14:paraId="15ED88EC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EE4D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 xml:space="preserve">Доходы Дорожного фонда - всего         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CDB6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1 609,5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E298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1 631,8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FA57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101</w:t>
            </w:r>
          </w:p>
        </w:tc>
      </w:tr>
      <w:tr w:rsidR="00B931A0" w:rsidRPr="00171608" w14:paraId="6780C1B3" w14:textId="77777777" w:rsidTr="00B931A0">
        <w:trPr>
          <w:trHeight w:val="57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A89D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701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46A0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56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</w:tr>
      <w:tr w:rsidR="00B931A0" w:rsidRPr="00171608" w14:paraId="0061BCF5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3D94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 xml:space="preserve">в том </w:t>
            </w:r>
            <w:proofErr w:type="gramStart"/>
            <w:r w:rsidRPr="00171608">
              <w:rPr>
                <w:sz w:val="22"/>
                <w:szCs w:val="22"/>
              </w:rPr>
              <w:t xml:space="preserve">числе:   </w:t>
            </w:r>
            <w:proofErr w:type="gramEnd"/>
            <w:r w:rsidRPr="00171608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440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27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1608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826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171608">
              <w:rPr>
                <w:sz w:val="22"/>
                <w:szCs w:val="22"/>
              </w:rPr>
              <w:t> </w:t>
            </w:r>
          </w:p>
        </w:tc>
      </w:tr>
      <w:tr w:rsidR="00B931A0" w:rsidRPr="00171608" w14:paraId="53DBAB04" w14:textId="77777777" w:rsidTr="00B931A0">
        <w:trPr>
          <w:trHeight w:val="93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AB64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BE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305,0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73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317,8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66DA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104</w:t>
            </w:r>
          </w:p>
        </w:tc>
      </w:tr>
      <w:tr w:rsidR="00B931A0" w:rsidRPr="00B931A0" w14:paraId="0CB9C28C" w14:textId="77777777" w:rsidTr="00B931A0">
        <w:trPr>
          <w:trHeight w:val="106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C9717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10A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2,0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41C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2,2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BBC0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B931A0">
              <w:rPr>
                <w:rFonts w:ascii="Arial" w:hAnsi="Arial" w:cs="Arial"/>
                <w:b/>
                <w:bCs/>
              </w:rPr>
              <w:t>110</w:t>
            </w:r>
          </w:p>
        </w:tc>
      </w:tr>
      <w:tr w:rsidR="00B931A0" w:rsidRPr="00B931A0" w14:paraId="6D9B4117" w14:textId="77777777" w:rsidTr="00B931A0">
        <w:trPr>
          <w:trHeight w:val="117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93286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2B53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405,0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EF788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B931A0">
              <w:rPr>
                <w:rFonts w:ascii="Arial" w:hAnsi="Arial" w:cs="Arial"/>
                <w:color w:val="000000"/>
              </w:rPr>
              <w:t>422,5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AD0DC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B931A0">
              <w:rPr>
                <w:rFonts w:ascii="Arial" w:hAnsi="Arial" w:cs="Arial"/>
                <w:b/>
                <w:bCs/>
              </w:rPr>
              <w:t>104</w:t>
            </w:r>
          </w:p>
        </w:tc>
      </w:tr>
      <w:tr w:rsidR="00B931A0" w:rsidRPr="00B931A0" w14:paraId="0E3FC1C6" w14:textId="77777777" w:rsidTr="00B931A0">
        <w:trPr>
          <w:trHeight w:val="108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CFFE5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1EDC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-46,0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5CA3D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-54,2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57AAB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</w:rPr>
            </w:pPr>
            <w:r w:rsidRPr="00B931A0">
              <w:rPr>
                <w:rFonts w:ascii="Arial" w:hAnsi="Arial" w:cs="Arial"/>
                <w:b/>
                <w:bCs/>
              </w:rPr>
              <w:t>118</w:t>
            </w:r>
          </w:p>
        </w:tc>
      </w:tr>
      <w:tr w:rsidR="00B931A0" w:rsidRPr="00B931A0" w14:paraId="0914E479" w14:textId="77777777" w:rsidTr="00B931A0">
        <w:trPr>
          <w:trHeight w:val="193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7FA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Прочие межбюджетные трансферты на реализацию мероприятий муниципальной </w:t>
            </w:r>
            <w:proofErr w:type="gramStart"/>
            <w:r w:rsidRPr="00171608">
              <w:rPr>
                <w:rFonts w:ascii="Arial" w:hAnsi="Arial" w:cs="Arial"/>
              </w:rPr>
              <w:t>программы  «</w:t>
            </w:r>
            <w:proofErr w:type="gramEnd"/>
            <w:r w:rsidRPr="00171608">
              <w:rPr>
                <w:rFonts w:ascii="Arial" w:hAnsi="Arial" w:cs="Arial"/>
              </w:rPr>
              <w:t xml:space="preserve">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</w:t>
            </w:r>
            <w:r w:rsidRPr="00171608">
              <w:rPr>
                <w:rFonts w:ascii="Arial" w:hAnsi="Arial" w:cs="Arial"/>
                <w:color w:val="000000"/>
              </w:rPr>
              <w:t>Верхнекетский район Томской области)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20D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943,5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FBCB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943,5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762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B931A0" w14:paraId="732AA6D9" w14:textId="77777777" w:rsidTr="00B931A0">
        <w:trPr>
          <w:trHeight w:val="37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BE6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Иные налоговые и неналоговые доходы бюджета поселения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EB4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FA59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507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6345AB7F" w14:textId="77777777" w:rsidTr="00B931A0">
        <w:trPr>
          <w:trHeight w:val="3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FCBD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Расходы Дорожного фонда - всего 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4BEC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1 610,4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C8F5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1 551,7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7E24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</w:t>
            </w:r>
          </w:p>
        </w:tc>
      </w:tr>
      <w:tr w:rsidR="00B931A0" w:rsidRPr="00B931A0" w14:paraId="26C14205" w14:textId="77777777" w:rsidTr="00B931A0">
        <w:trPr>
          <w:trHeight w:val="28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10B5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 xml:space="preserve">в том числе по направлениям: 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F6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1F8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color w:val="000000"/>
              </w:rPr>
            </w:pPr>
            <w:r w:rsidRPr="00171608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36E3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055CE7C6" w14:textId="77777777" w:rsidTr="00B931A0">
        <w:trPr>
          <w:trHeight w:val="60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E81F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ремонт и содержание автомобильных дорог общего пользования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04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1 610,4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E5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1 551,7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EF6E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</w:t>
            </w:r>
          </w:p>
        </w:tc>
      </w:tr>
      <w:tr w:rsidR="00B931A0" w:rsidRPr="00B931A0" w14:paraId="2F7FAD83" w14:textId="77777777" w:rsidTr="00B931A0">
        <w:trPr>
          <w:trHeight w:val="465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4599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паспортизация автомобильных дорог общего пользования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ECF3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B8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8F88C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63978DF7" w14:textId="77777777" w:rsidTr="00B931A0">
        <w:trPr>
          <w:trHeight w:val="510"/>
        </w:trPr>
        <w:tc>
          <w:tcPr>
            <w:tcW w:w="5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30454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Остаток денежных средств на конец отчетного периода</w:t>
            </w:r>
          </w:p>
        </w:tc>
        <w:tc>
          <w:tcPr>
            <w:tcW w:w="1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F2B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E7F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81,0</w:t>
            </w:r>
          </w:p>
        </w:tc>
        <w:tc>
          <w:tcPr>
            <w:tcW w:w="15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88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B931A0" w14:paraId="729699F6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1BBD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42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9D54F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14:paraId="2E37B441" w14:textId="1E8DA303" w:rsidR="00B31BE4" w:rsidRDefault="00B31BE4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14:paraId="3AB364C2" w14:textId="0F2D48F0" w:rsidR="00A06D48" w:rsidRDefault="00A06D48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14:paraId="5753C639" w14:textId="77777777" w:rsidR="00A06D48" w:rsidRDefault="00A06D48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14:paraId="016BEDAE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14:paraId="586873D5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  <w:p w14:paraId="2BEB07CA" w14:textId="2489E023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Приложение 6</w:t>
            </w:r>
          </w:p>
        </w:tc>
      </w:tr>
      <w:tr w:rsidR="00B931A0" w:rsidRPr="00B931A0" w14:paraId="5481CD89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A72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866E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FA95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110D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015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>Утвержден</w:t>
            </w:r>
          </w:p>
        </w:tc>
      </w:tr>
      <w:tr w:rsidR="00B931A0" w:rsidRPr="00B931A0" w14:paraId="0ADF3081" w14:textId="77777777" w:rsidTr="00B931A0">
        <w:trPr>
          <w:gridAfter w:val="1"/>
          <w:wAfter w:w="205" w:type="dxa"/>
          <w:trHeight w:val="255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D392" w14:textId="1C14F01F" w:rsidR="00B931A0" w:rsidRPr="00B931A0" w:rsidRDefault="00171608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</w:t>
            </w:r>
            <w:r w:rsidR="00B931A0" w:rsidRPr="00B931A0">
              <w:rPr>
                <w:rFonts w:ascii="Arial" w:hAnsi="Arial" w:cs="Arial"/>
              </w:rPr>
              <w:t>ешением Совета Сайгинского сельского поселения</w:t>
            </w:r>
          </w:p>
        </w:tc>
      </w:tr>
      <w:tr w:rsidR="00B931A0" w:rsidRPr="00B931A0" w14:paraId="5717ED96" w14:textId="77777777" w:rsidTr="00B931A0">
        <w:trPr>
          <w:gridAfter w:val="1"/>
          <w:wAfter w:w="205" w:type="dxa"/>
          <w:trHeight w:val="255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47BA3" w14:textId="7FC106CD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B931A0">
              <w:rPr>
                <w:rFonts w:ascii="Arial" w:hAnsi="Arial" w:cs="Arial"/>
              </w:rPr>
              <w:t xml:space="preserve"> от</w:t>
            </w:r>
            <w:r w:rsidR="00A06D48">
              <w:rPr>
                <w:rFonts w:ascii="Arial" w:hAnsi="Arial" w:cs="Arial"/>
              </w:rPr>
              <w:t xml:space="preserve"> 17.06.</w:t>
            </w:r>
            <w:r w:rsidRPr="00B931A0">
              <w:rPr>
                <w:rFonts w:ascii="Arial" w:hAnsi="Arial" w:cs="Arial"/>
              </w:rPr>
              <w:t>2022 г.</w:t>
            </w:r>
            <w:r w:rsidR="00A06D48">
              <w:rPr>
                <w:rFonts w:ascii="Arial" w:hAnsi="Arial" w:cs="Arial"/>
              </w:rPr>
              <w:t xml:space="preserve"> </w:t>
            </w:r>
            <w:r w:rsidRPr="00B931A0">
              <w:rPr>
                <w:rFonts w:ascii="Arial" w:hAnsi="Arial" w:cs="Arial"/>
              </w:rPr>
              <w:t>№</w:t>
            </w:r>
            <w:r w:rsidR="00A06D48">
              <w:rPr>
                <w:rFonts w:ascii="Arial" w:hAnsi="Arial" w:cs="Arial"/>
              </w:rPr>
              <w:t>09</w:t>
            </w:r>
          </w:p>
        </w:tc>
      </w:tr>
      <w:tr w:rsidR="00B931A0" w:rsidRPr="00B931A0" w14:paraId="4E329E29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2775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56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A92F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C16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D7F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B931A0" w:rsidRPr="00B931A0" w14:paraId="6794E412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5A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ОТЧЁТ</w:t>
            </w:r>
          </w:p>
        </w:tc>
      </w:tr>
      <w:tr w:rsidR="00B931A0" w:rsidRPr="00B931A0" w14:paraId="20AC36E3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E87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об исполнении местного бюджета муниципального образования  </w:t>
            </w:r>
          </w:p>
        </w:tc>
      </w:tr>
      <w:tr w:rsidR="00B931A0" w:rsidRPr="00B931A0" w14:paraId="0230B027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68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Сайгинское сельское поселение Верхнекетского района Томской области  </w:t>
            </w:r>
          </w:p>
        </w:tc>
      </w:tr>
      <w:tr w:rsidR="00B931A0" w:rsidRPr="00B931A0" w14:paraId="2DADE399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88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по разделам и подразделам классификации расходов бюджетов </w:t>
            </w:r>
          </w:p>
        </w:tc>
      </w:tr>
      <w:tr w:rsidR="00B931A0" w:rsidRPr="00B931A0" w14:paraId="5EB3CA36" w14:textId="77777777" w:rsidTr="00B931A0">
        <w:trPr>
          <w:gridAfter w:val="1"/>
          <w:wAfter w:w="205" w:type="dxa"/>
          <w:trHeight w:val="300"/>
        </w:trPr>
        <w:tc>
          <w:tcPr>
            <w:tcW w:w="92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129F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71608">
              <w:rPr>
                <w:rFonts w:ascii="Arial" w:hAnsi="Arial" w:cs="Arial"/>
                <w:sz w:val="22"/>
                <w:szCs w:val="22"/>
              </w:rPr>
              <w:t>за  2021</w:t>
            </w:r>
            <w:proofErr w:type="gramEnd"/>
            <w:r w:rsidRPr="0017160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</w:tc>
      </w:tr>
      <w:tr w:rsidR="00B931A0" w:rsidRPr="00B931A0" w14:paraId="2B2924E0" w14:textId="77777777" w:rsidTr="00B931A0">
        <w:trPr>
          <w:gridAfter w:val="1"/>
          <w:wAfter w:w="205" w:type="dxa"/>
          <w:trHeight w:val="25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5F8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A63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856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5B1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(тыс. руб.)</w:t>
            </w:r>
          </w:p>
        </w:tc>
      </w:tr>
      <w:tr w:rsidR="00B931A0" w:rsidRPr="00B931A0" w14:paraId="77CC718F" w14:textId="77777777" w:rsidTr="00B931A0">
        <w:trPr>
          <w:gridAfter w:val="1"/>
          <w:wAfter w:w="205" w:type="dxa"/>
          <w:trHeight w:val="464"/>
        </w:trPr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7E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Наименование разделов, подразделов</w:t>
            </w:r>
          </w:p>
        </w:tc>
        <w:tc>
          <w:tcPr>
            <w:tcW w:w="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33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Коды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BAE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608">
              <w:rPr>
                <w:rFonts w:ascii="Arial" w:hAnsi="Arial" w:cs="Arial"/>
                <w:sz w:val="18"/>
                <w:szCs w:val="18"/>
              </w:rPr>
              <w:t>План на 2021 год</w:t>
            </w:r>
          </w:p>
        </w:tc>
        <w:tc>
          <w:tcPr>
            <w:tcW w:w="120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2E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608">
              <w:rPr>
                <w:rFonts w:ascii="Arial" w:hAnsi="Arial" w:cs="Arial"/>
                <w:sz w:val="18"/>
                <w:szCs w:val="18"/>
              </w:rPr>
              <w:t>Кассовое исполнение за 2021 г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70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71608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B931A0" w:rsidRPr="00B931A0" w14:paraId="0E9F3581" w14:textId="77777777" w:rsidTr="00171608">
        <w:trPr>
          <w:gridAfter w:val="1"/>
          <w:wAfter w:w="205" w:type="dxa"/>
          <w:trHeight w:val="464"/>
        </w:trPr>
        <w:tc>
          <w:tcPr>
            <w:tcW w:w="5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739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806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D025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2A8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C9C9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1A0" w:rsidRPr="00B931A0" w14:paraId="0575556E" w14:textId="77777777" w:rsidTr="00B931A0">
        <w:trPr>
          <w:gridAfter w:val="1"/>
          <w:wAfter w:w="205" w:type="dxa"/>
          <w:trHeight w:val="40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4CA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Всего: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DA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90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11540,2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6B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11475,7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33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71608">
              <w:rPr>
                <w:rFonts w:ascii="Arial" w:hAnsi="Arial" w:cs="Arial"/>
                <w:sz w:val="22"/>
                <w:szCs w:val="22"/>
              </w:rPr>
              <w:t>99,4</w:t>
            </w:r>
          </w:p>
        </w:tc>
      </w:tr>
      <w:tr w:rsidR="00B931A0" w:rsidRPr="00B931A0" w14:paraId="085D89DE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B04D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64E5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C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4191,9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1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4189,8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0B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99,9</w:t>
            </w:r>
          </w:p>
        </w:tc>
      </w:tr>
      <w:tr w:rsidR="00B931A0" w:rsidRPr="00B931A0" w14:paraId="20B119FD" w14:textId="77777777" w:rsidTr="00171608">
        <w:trPr>
          <w:gridAfter w:val="1"/>
          <w:wAfter w:w="205" w:type="dxa"/>
          <w:trHeight w:val="601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C27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65D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09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806,8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2B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806,8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51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12B9B660" w14:textId="77777777" w:rsidTr="00B931A0">
        <w:trPr>
          <w:gridAfter w:val="1"/>
          <w:wAfter w:w="205" w:type="dxa"/>
          <w:trHeight w:val="12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CB5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86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71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3127,3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163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3125,2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1EC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99,9</w:t>
            </w:r>
          </w:p>
        </w:tc>
      </w:tr>
      <w:tr w:rsidR="00B931A0" w:rsidRPr="00171608" w14:paraId="565618A3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413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Резервные фонды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9C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0111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F3E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C33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C9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 </w:t>
            </w:r>
          </w:p>
        </w:tc>
      </w:tr>
      <w:tr w:rsidR="00B931A0" w:rsidRPr="00171608" w14:paraId="43F6ADF4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0E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F3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0113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86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257,8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10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257,8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9CA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1A446741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4FF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A1C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0200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B6B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BF6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A61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354AD11D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E9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79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0203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DE5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7B3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175,4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FC9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4A251B90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511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2F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E1E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1610,4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A2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1551,7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8B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96,4</w:t>
            </w:r>
          </w:p>
        </w:tc>
      </w:tr>
      <w:tr w:rsidR="00B931A0" w:rsidRPr="00171608" w14:paraId="74023342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3B6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B5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0409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6D8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1610,4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B0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1551,7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930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96,4</w:t>
            </w:r>
          </w:p>
        </w:tc>
      </w:tr>
      <w:tr w:rsidR="00B931A0" w:rsidRPr="00171608" w14:paraId="74ADBF6D" w14:textId="77777777" w:rsidTr="00B931A0">
        <w:trPr>
          <w:gridAfter w:val="1"/>
          <w:wAfter w:w="205" w:type="dxa"/>
          <w:trHeight w:val="58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6D8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171608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6B1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0412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3C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8CD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06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</w:t>
            </w:r>
          </w:p>
        </w:tc>
      </w:tr>
      <w:tr w:rsidR="00B931A0" w:rsidRPr="00171608" w14:paraId="242DD496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AA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49B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E9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5232,9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5C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5229,2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0EB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99,9</w:t>
            </w:r>
          </w:p>
        </w:tc>
      </w:tr>
      <w:tr w:rsidR="00B931A0" w:rsidRPr="00171608" w14:paraId="362F13C3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4C4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BB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C10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286,5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6EC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286,5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2C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0FB7328F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DFA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2E6C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84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3839,4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55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3839,4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63A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42F460BB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B54A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Благоустройство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F6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0503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A1F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1107,0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47C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1103,3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90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99,7</w:t>
            </w:r>
          </w:p>
        </w:tc>
      </w:tr>
      <w:tr w:rsidR="00B931A0" w:rsidRPr="00171608" w14:paraId="6D524CDB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C7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Образование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338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0700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14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4E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81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</w:t>
            </w:r>
          </w:p>
        </w:tc>
      </w:tr>
      <w:tr w:rsidR="00B931A0" w:rsidRPr="00171608" w14:paraId="47BE4C4A" w14:textId="77777777" w:rsidTr="00B931A0">
        <w:trPr>
          <w:gridAfter w:val="1"/>
          <w:wAfter w:w="205" w:type="dxa"/>
          <w:trHeight w:val="27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B724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B1B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0707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763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8EE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0,0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12A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0</w:t>
            </w:r>
          </w:p>
        </w:tc>
      </w:tr>
      <w:tr w:rsidR="00B931A0" w:rsidRPr="00171608" w14:paraId="24EE04D8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7C7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B0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A4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30C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07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13C77962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E7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317D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6896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2A0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EF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60889668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84E7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7E4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8C2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88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776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2BC2C6C3" w14:textId="77777777" w:rsidTr="00B931A0">
        <w:trPr>
          <w:gridAfter w:val="1"/>
          <w:wAfter w:w="205" w:type="dxa"/>
          <w:trHeight w:val="31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AC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83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1101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9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30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7,5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F4E7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64C67646" w14:textId="77777777" w:rsidTr="00B931A0">
        <w:trPr>
          <w:gridAfter w:val="1"/>
          <w:wAfter w:w="205" w:type="dxa"/>
          <w:trHeight w:val="945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FE6E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A11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1400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941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69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77D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  <w:tr w:rsidR="00B931A0" w:rsidRPr="00171608" w14:paraId="611A372C" w14:textId="77777777" w:rsidTr="00B931A0">
        <w:trPr>
          <w:gridAfter w:val="1"/>
          <w:wAfter w:w="205" w:type="dxa"/>
          <w:trHeight w:val="630"/>
        </w:trPr>
        <w:tc>
          <w:tcPr>
            <w:tcW w:w="5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44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 w:cs="Arial"/>
                <w:sz w:val="24"/>
                <w:szCs w:val="24"/>
              </w:rPr>
            </w:pPr>
            <w:r w:rsidRPr="00171608">
              <w:rPr>
                <w:rFonts w:ascii="Times New Roman CYR" w:hAnsi="Times New Roman CYR" w:cs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B4F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1403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40B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68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214,6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AD0D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171608">
              <w:rPr>
                <w:rFonts w:ascii="Arial" w:hAnsi="Arial" w:cs="Arial"/>
              </w:rPr>
              <w:t>100</w:t>
            </w:r>
          </w:p>
        </w:tc>
      </w:tr>
    </w:tbl>
    <w:p w14:paraId="45C36AE0" w14:textId="77777777" w:rsidR="00B931A0" w:rsidRPr="00171608" w:rsidRDefault="00B931A0"/>
    <w:p w14:paraId="74E7EFAF" w14:textId="77777777" w:rsidR="00B931A0" w:rsidRPr="00171608" w:rsidRDefault="00B931A0"/>
    <w:p w14:paraId="00E30464" w14:textId="77777777" w:rsidR="00B931A0" w:rsidRPr="00171608" w:rsidRDefault="00B931A0"/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536"/>
        <w:gridCol w:w="6303"/>
        <w:gridCol w:w="2880"/>
      </w:tblGrid>
      <w:tr w:rsidR="00B931A0" w:rsidRPr="00B931A0" w14:paraId="5732A814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96CF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3AD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3770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</w:pPr>
          </w:p>
          <w:p w14:paraId="4EB02886" w14:textId="77777777" w:rsidR="00B31BE4" w:rsidRDefault="00B31BE4" w:rsidP="00B931A0">
            <w:pPr>
              <w:widowControl/>
              <w:autoSpaceDE/>
              <w:autoSpaceDN/>
              <w:adjustRightInd/>
              <w:jc w:val="right"/>
            </w:pPr>
          </w:p>
          <w:p w14:paraId="476A61B1" w14:textId="02E2B7C1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lastRenderedPageBreak/>
              <w:t>Приложение 7</w:t>
            </w:r>
          </w:p>
        </w:tc>
      </w:tr>
      <w:tr w:rsidR="00B931A0" w:rsidRPr="00B931A0" w14:paraId="0C1AE8F7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ECD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E62E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2AE9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>Утвержден</w:t>
            </w:r>
          </w:p>
        </w:tc>
      </w:tr>
      <w:tr w:rsidR="00B931A0" w:rsidRPr="00B931A0" w14:paraId="63BE4A76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8132C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47376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постановлением Администрации Сайгинского сельского поселения</w:t>
            </w:r>
          </w:p>
        </w:tc>
      </w:tr>
      <w:tr w:rsidR="00B931A0" w:rsidRPr="00B931A0" w14:paraId="3E7B43F1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6D7B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9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E3CEA5" w14:textId="75DC289D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B931A0">
              <w:t xml:space="preserve">   от </w:t>
            </w:r>
            <w:r w:rsidR="00A06D48">
              <w:t>17.06.</w:t>
            </w:r>
            <w:r w:rsidRPr="00B931A0">
              <w:t>2022 г №</w:t>
            </w:r>
            <w:r w:rsidR="00A06D48">
              <w:t>09</w:t>
            </w:r>
          </w:p>
        </w:tc>
      </w:tr>
      <w:tr w:rsidR="00B931A0" w:rsidRPr="00B931A0" w14:paraId="7C7192E8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50A4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46B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22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</w:p>
        </w:tc>
      </w:tr>
      <w:tr w:rsidR="00B931A0" w:rsidRPr="00B931A0" w14:paraId="0AEC8663" w14:textId="77777777" w:rsidTr="00B931A0">
        <w:trPr>
          <w:trHeight w:val="31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B6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  <w:sz w:val="24"/>
                <w:szCs w:val="24"/>
              </w:rPr>
            </w:pPr>
            <w:r w:rsidRPr="00171608">
              <w:rPr>
                <w:rFonts w:ascii="Arial CYR" w:hAnsi="Arial CYR"/>
                <w:sz w:val="24"/>
                <w:szCs w:val="24"/>
              </w:rPr>
              <w:t>Отчет</w:t>
            </w:r>
          </w:p>
        </w:tc>
      </w:tr>
      <w:tr w:rsidR="00B931A0" w:rsidRPr="00B931A0" w14:paraId="362366B7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31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 xml:space="preserve">об использовании средств </w:t>
            </w:r>
          </w:p>
        </w:tc>
      </w:tr>
      <w:tr w:rsidR="00B931A0" w:rsidRPr="00B931A0" w14:paraId="31E6F793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58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резервного фонда финансирования непредвиденных расходов</w:t>
            </w:r>
          </w:p>
        </w:tc>
      </w:tr>
      <w:tr w:rsidR="00B931A0" w:rsidRPr="00B931A0" w14:paraId="1C9C0D93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86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Администрации Сайгинского сельского поселения</w:t>
            </w:r>
          </w:p>
        </w:tc>
      </w:tr>
      <w:tr w:rsidR="00B931A0" w:rsidRPr="00B931A0" w14:paraId="7DB82E35" w14:textId="77777777" w:rsidTr="00B931A0">
        <w:trPr>
          <w:trHeight w:val="255"/>
        </w:trPr>
        <w:tc>
          <w:tcPr>
            <w:tcW w:w="97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752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за 2021 год</w:t>
            </w:r>
          </w:p>
        </w:tc>
      </w:tr>
      <w:tr w:rsidR="00B931A0" w:rsidRPr="00B931A0" w14:paraId="25D2BD80" w14:textId="77777777" w:rsidTr="00B931A0">
        <w:trPr>
          <w:trHeight w:val="255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1ADAD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09A9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7D6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</w:p>
        </w:tc>
      </w:tr>
      <w:tr w:rsidR="00B931A0" w:rsidRPr="00B931A0" w14:paraId="00FF9271" w14:textId="77777777" w:rsidTr="00B931A0">
        <w:trPr>
          <w:trHeight w:val="51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C8C4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№ п/п</w:t>
            </w:r>
          </w:p>
        </w:tc>
        <w:tc>
          <w:tcPr>
            <w:tcW w:w="6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5F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Основные направления расходования средств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BD9A" w14:textId="52E7C6DB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 xml:space="preserve">Сумма         </w:t>
            </w:r>
            <w:proofErr w:type="gramStart"/>
            <w:r w:rsidRPr="00171608">
              <w:rPr>
                <w:rFonts w:ascii="Arial CYR" w:hAnsi="Arial CYR"/>
              </w:rPr>
              <w:t xml:space="preserve">   (</w:t>
            </w:r>
            <w:proofErr w:type="gramEnd"/>
            <w:r w:rsidRPr="00171608">
              <w:rPr>
                <w:rFonts w:ascii="Arial CYR" w:hAnsi="Arial CYR"/>
              </w:rPr>
              <w:t>тыс. руб.)</w:t>
            </w:r>
          </w:p>
        </w:tc>
      </w:tr>
      <w:tr w:rsidR="00B931A0" w:rsidRPr="00B931A0" w14:paraId="5D90489B" w14:textId="77777777" w:rsidTr="00B931A0">
        <w:trPr>
          <w:trHeight w:val="42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B631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580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Утверждено по бюджету на 2021 год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15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50,0</w:t>
            </w:r>
          </w:p>
        </w:tc>
      </w:tr>
      <w:tr w:rsidR="00B931A0" w:rsidRPr="00B931A0" w14:paraId="3F8DD4A5" w14:textId="77777777" w:rsidTr="00B931A0">
        <w:trPr>
          <w:trHeight w:val="37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E49F0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737A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Выделено - всего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F0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50,0</w:t>
            </w:r>
          </w:p>
        </w:tc>
      </w:tr>
      <w:tr w:rsidR="00B931A0" w:rsidRPr="00B931A0" w14:paraId="087A0AB5" w14:textId="77777777" w:rsidTr="00B931A0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39BF0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22E3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в том числе: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C5C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 </w:t>
            </w:r>
          </w:p>
        </w:tc>
      </w:tr>
      <w:tr w:rsidR="00B931A0" w:rsidRPr="00B931A0" w14:paraId="3322B61F" w14:textId="77777777" w:rsidTr="00B931A0">
        <w:trPr>
          <w:trHeight w:val="36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98A0F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462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Проведение смотра конкурса по благоустройству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24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28,0</w:t>
            </w:r>
          </w:p>
        </w:tc>
      </w:tr>
      <w:tr w:rsidR="00B931A0" w:rsidRPr="00B931A0" w14:paraId="3919C8DF" w14:textId="77777777" w:rsidTr="00B931A0">
        <w:trPr>
          <w:trHeight w:val="27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A172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B789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Приобретение подарочных сувениров юбилярам поселения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15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7,0</w:t>
            </w:r>
          </w:p>
        </w:tc>
      </w:tr>
      <w:tr w:rsidR="00B931A0" w:rsidRPr="00B931A0" w14:paraId="7022E48E" w14:textId="77777777" w:rsidTr="00B931A0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D27A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666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Приобретение подарков ветеранам, праздничного оформления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DC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6,1</w:t>
            </w:r>
          </w:p>
        </w:tc>
      </w:tr>
      <w:tr w:rsidR="00B931A0" w:rsidRPr="00B931A0" w14:paraId="2797ADD2" w14:textId="77777777" w:rsidTr="00B931A0">
        <w:trPr>
          <w:trHeight w:val="28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720BD" w14:textId="77777777" w:rsidR="00B931A0" w:rsidRPr="00B931A0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9D9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Приобретение новогодней иллюминации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DAD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8,9</w:t>
            </w:r>
          </w:p>
        </w:tc>
      </w:tr>
      <w:tr w:rsidR="00B931A0" w:rsidRPr="00B931A0" w14:paraId="76582B8E" w14:textId="77777777" w:rsidTr="00B931A0">
        <w:trPr>
          <w:trHeight w:val="225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1B2C" w14:textId="77777777" w:rsidR="00B931A0" w:rsidRPr="00B931A0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B931A0">
              <w:rPr>
                <w:rFonts w:ascii="Arial CYR" w:hAnsi="Arial CYR"/>
              </w:rPr>
              <w:t> </w:t>
            </w:r>
          </w:p>
        </w:tc>
        <w:tc>
          <w:tcPr>
            <w:tcW w:w="6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1E3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Остаток средств на 31.12.2021 г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AC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</w:rPr>
            </w:pPr>
            <w:r w:rsidRPr="00171608">
              <w:rPr>
                <w:rFonts w:ascii="Arial CYR" w:hAnsi="Arial CYR"/>
              </w:rPr>
              <w:t>0,0</w:t>
            </w:r>
          </w:p>
        </w:tc>
      </w:tr>
    </w:tbl>
    <w:p w14:paraId="2F8BD64E" w14:textId="77777777" w:rsidR="00B931A0" w:rsidRDefault="00B931A0"/>
    <w:p w14:paraId="22A94195" w14:textId="77777777" w:rsidR="00B931A0" w:rsidRDefault="00B931A0"/>
    <w:p w14:paraId="5245C366" w14:textId="77777777" w:rsidR="00B931A0" w:rsidRDefault="00B931A0"/>
    <w:p w14:paraId="59660AD4" w14:textId="77777777" w:rsidR="00B931A0" w:rsidRDefault="00B931A0"/>
    <w:p w14:paraId="3ABA3AA3" w14:textId="77777777" w:rsidR="00B931A0" w:rsidRDefault="00B931A0"/>
    <w:p w14:paraId="15684DF8" w14:textId="77777777" w:rsidR="00B931A0" w:rsidRDefault="00B931A0"/>
    <w:p w14:paraId="5D83D2E6" w14:textId="77777777" w:rsidR="00B931A0" w:rsidRDefault="00B931A0"/>
    <w:p w14:paraId="253E970D" w14:textId="77777777" w:rsidR="00B931A0" w:rsidRDefault="00B931A0"/>
    <w:p w14:paraId="6D358ADD" w14:textId="77777777" w:rsidR="00B931A0" w:rsidRDefault="00B931A0"/>
    <w:p w14:paraId="3A1D2284" w14:textId="77777777" w:rsidR="00B931A0" w:rsidRDefault="00B931A0"/>
    <w:p w14:paraId="0AC200E4" w14:textId="77777777" w:rsidR="00B931A0" w:rsidRDefault="00B931A0"/>
    <w:p w14:paraId="4FA8E3A0" w14:textId="77777777" w:rsidR="00B931A0" w:rsidRDefault="00B931A0"/>
    <w:p w14:paraId="1D313ED4" w14:textId="77777777" w:rsidR="00B931A0" w:rsidRDefault="00B931A0"/>
    <w:p w14:paraId="05440C5B" w14:textId="77777777" w:rsidR="00B931A0" w:rsidRDefault="00B931A0"/>
    <w:p w14:paraId="1E9AC186" w14:textId="77777777" w:rsidR="00B931A0" w:rsidRDefault="00B931A0"/>
    <w:p w14:paraId="31FEE994" w14:textId="77777777" w:rsidR="00B931A0" w:rsidRDefault="00B931A0"/>
    <w:p w14:paraId="1B539993" w14:textId="77777777" w:rsidR="00B931A0" w:rsidRDefault="00B931A0"/>
    <w:p w14:paraId="713768D4" w14:textId="77777777" w:rsidR="00B931A0" w:rsidRDefault="00B931A0"/>
    <w:p w14:paraId="75BD7157" w14:textId="77777777" w:rsidR="00B931A0" w:rsidRDefault="00B931A0"/>
    <w:p w14:paraId="7FB21F32" w14:textId="77777777" w:rsidR="00B931A0" w:rsidRDefault="00B931A0"/>
    <w:p w14:paraId="6F63C675" w14:textId="77777777" w:rsidR="00B931A0" w:rsidRDefault="00B931A0"/>
    <w:p w14:paraId="61C17C19" w14:textId="77777777" w:rsidR="00B931A0" w:rsidRDefault="00B931A0"/>
    <w:p w14:paraId="56C2C630" w14:textId="77777777" w:rsidR="00B931A0" w:rsidRDefault="00B931A0"/>
    <w:p w14:paraId="093A09FD" w14:textId="77777777" w:rsidR="00B931A0" w:rsidRDefault="00B931A0"/>
    <w:p w14:paraId="129DEDA1" w14:textId="77777777" w:rsidR="00B931A0" w:rsidRDefault="00B931A0"/>
    <w:p w14:paraId="4FB1EE3D" w14:textId="77777777" w:rsidR="00B931A0" w:rsidRDefault="00B931A0"/>
    <w:p w14:paraId="780D6F33" w14:textId="77777777" w:rsidR="00B931A0" w:rsidRDefault="00B931A0"/>
    <w:p w14:paraId="366FFDF3" w14:textId="77777777" w:rsidR="00B931A0" w:rsidRDefault="00B931A0"/>
    <w:p w14:paraId="016E2806" w14:textId="77777777" w:rsidR="00B931A0" w:rsidRDefault="00B931A0"/>
    <w:p w14:paraId="7A02325C" w14:textId="77777777" w:rsidR="00B931A0" w:rsidRDefault="00B931A0"/>
    <w:p w14:paraId="4152FEDD" w14:textId="77777777" w:rsidR="00B931A0" w:rsidRDefault="00B931A0"/>
    <w:p w14:paraId="28084B03" w14:textId="77777777" w:rsidR="00B931A0" w:rsidRDefault="00B931A0"/>
    <w:p w14:paraId="61328D0D" w14:textId="77777777" w:rsidR="00B931A0" w:rsidRDefault="00B931A0"/>
    <w:p w14:paraId="6B5A1931" w14:textId="77777777" w:rsidR="00B931A0" w:rsidRDefault="00B931A0"/>
    <w:p w14:paraId="7A855519" w14:textId="77777777" w:rsidR="00B931A0" w:rsidRDefault="00B931A0"/>
    <w:p w14:paraId="681E9A4A" w14:textId="570F8C79" w:rsidR="00B931A0" w:rsidRDefault="00B931A0"/>
    <w:p w14:paraId="0A8CEF1A" w14:textId="20C4A89C" w:rsidR="00B31BE4" w:rsidRDefault="00B31BE4"/>
    <w:p w14:paraId="33853579" w14:textId="186143C4" w:rsidR="00A06D48" w:rsidRDefault="00A06D48"/>
    <w:p w14:paraId="667183C0" w14:textId="77777777" w:rsidR="00A06D48" w:rsidRDefault="00A06D48"/>
    <w:p w14:paraId="0E7A3C0C" w14:textId="025E41A6" w:rsidR="00B31BE4" w:rsidRDefault="00B31BE4"/>
    <w:p w14:paraId="75093400" w14:textId="77777777" w:rsidR="00B31BE4" w:rsidRDefault="00B31BE4"/>
    <w:p w14:paraId="7911EC9C" w14:textId="77777777" w:rsidR="00B931A0" w:rsidRDefault="00B931A0"/>
    <w:tbl>
      <w:tblPr>
        <w:tblW w:w="9912" w:type="dxa"/>
        <w:tblInd w:w="93" w:type="dxa"/>
        <w:tblLook w:val="04A0" w:firstRow="1" w:lastRow="0" w:firstColumn="1" w:lastColumn="0" w:noHBand="0" w:noVBand="1"/>
      </w:tblPr>
      <w:tblGrid>
        <w:gridCol w:w="3417"/>
        <w:gridCol w:w="700"/>
        <w:gridCol w:w="697"/>
        <w:gridCol w:w="1316"/>
        <w:gridCol w:w="516"/>
        <w:gridCol w:w="1100"/>
        <w:gridCol w:w="1207"/>
        <w:gridCol w:w="959"/>
      </w:tblGrid>
      <w:tr w:rsidR="00B931A0" w:rsidRPr="00171608" w14:paraId="40DA3F70" w14:textId="77777777" w:rsidTr="00171608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13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bookmarkStart w:id="2" w:name="RANGE!A1:L501"/>
            <w:bookmarkEnd w:id="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BE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4BB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B7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37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D6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>Приложение 8</w:t>
            </w:r>
          </w:p>
        </w:tc>
      </w:tr>
      <w:tr w:rsidR="00B931A0" w:rsidRPr="00171608" w14:paraId="270AADD7" w14:textId="77777777" w:rsidTr="00171608">
        <w:trPr>
          <w:trHeight w:val="255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8D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70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A9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A94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49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082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</w:p>
        </w:tc>
        <w:tc>
          <w:tcPr>
            <w:tcW w:w="2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7C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>Утвержден</w:t>
            </w:r>
          </w:p>
        </w:tc>
      </w:tr>
      <w:tr w:rsidR="00B931A0" w:rsidRPr="00171608" w14:paraId="4390A15C" w14:textId="77777777" w:rsidTr="00171608">
        <w:trPr>
          <w:trHeight w:val="255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BD2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>Решением Совета Сайгинского сельского поселения</w:t>
            </w:r>
          </w:p>
        </w:tc>
      </w:tr>
      <w:tr w:rsidR="00B931A0" w:rsidRPr="00171608" w14:paraId="5892B0D5" w14:textId="77777777" w:rsidTr="00171608">
        <w:trPr>
          <w:trHeight w:val="240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8B1433" w14:textId="21DDFF6B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</w:pPr>
            <w:r w:rsidRPr="00171608">
              <w:t xml:space="preserve">от </w:t>
            </w:r>
            <w:r w:rsidR="00A06D48">
              <w:t>17.06.</w:t>
            </w:r>
            <w:r w:rsidRPr="00171608">
              <w:t>2022 г. №</w:t>
            </w:r>
            <w:r w:rsidR="00A06D48">
              <w:t>09</w:t>
            </w:r>
          </w:p>
        </w:tc>
      </w:tr>
      <w:tr w:rsidR="00B931A0" w:rsidRPr="00171608" w14:paraId="4853C443" w14:textId="77777777" w:rsidTr="00171608">
        <w:trPr>
          <w:trHeight w:val="1215"/>
        </w:trPr>
        <w:tc>
          <w:tcPr>
            <w:tcW w:w="99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6C0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Отчет об исполнении местного бюджета муниципального образования Сайгинское сельское поселение Верхнекетского района Томской области по разделам, подразделам, целевым статьям и видам расходов классификации расходов   местного бюджета за 2021 год        </w:t>
            </w:r>
          </w:p>
        </w:tc>
      </w:tr>
      <w:tr w:rsidR="00B931A0" w:rsidRPr="00171608" w14:paraId="45BA5844" w14:textId="77777777" w:rsidTr="00171608">
        <w:trPr>
          <w:trHeight w:val="49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27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3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Мин</w:t>
            </w:r>
          </w:p>
        </w:tc>
        <w:tc>
          <w:tcPr>
            <w:tcW w:w="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1C5E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spellStart"/>
            <w:r w:rsidRPr="00171608">
              <w:rPr>
                <w:rFonts w:ascii="Times New Roman CYR" w:hAnsi="Times New Roman CYR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BF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111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24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План 2021 г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6F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proofErr w:type="gramStart"/>
            <w:r w:rsidRPr="00171608">
              <w:rPr>
                <w:rFonts w:ascii="Times New Roman CYR" w:hAnsi="Times New Roman CYR"/>
              </w:rPr>
              <w:t>Исполнено  за</w:t>
            </w:r>
            <w:proofErr w:type="gramEnd"/>
            <w:r w:rsidRPr="00171608">
              <w:rPr>
                <w:rFonts w:ascii="Times New Roman CYR" w:hAnsi="Times New Roman CYR"/>
              </w:rPr>
              <w:t xml:space="preserve"> 2021 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C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% факт. исп. к году</w:t>
            </w:r>
          </w:p>
        </w:tc>
      </w:tr>
      <w:tr w:rsidR="00B931A0" w:rsidRPr="00171608" w14:paraId="197045DF" w14:textId="77777777" w:rsidTr="00171608">
        <w:trPr>
          <w:trHeight w:val="480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15B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3F0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0F0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8143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ADA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4B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5F8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F3D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</w:p>
        </w:tc>
      </w:tr>
      <w:tr w:rsidR="00B931A0" w:rsidRPr="00171608" w14:paraId="7412EBE7" w14:textId="77777777" w:rsidTr="00171608">
        <w:trPr>
          <w:trHeight w:val="2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34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 С Е Г 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D7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13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D6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8BA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FF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11540,2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F4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11475,7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034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99,4%</w:t>
            </w:r>
          </w:p>
        </w:tc>
      </w:tr>
      <w:tr w:rsidR="00B931A0" w:rsidRPr="00171608" w14:paraId="2A7C039F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E93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C2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506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0100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9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F6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60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4191,9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68A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4189,8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C94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492B4265" w14:textId="77777777" w:rsidTr="00171608">
        <w:trPr>
          <w:trHeight w:val="58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3C44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  <w:color w:val="000000"/>
              </w:rPr>
            </w:pPr>
            <w:r w:rsidRPr="00171608">
              <w:rPr>
                <w:rFonts w:ascii="Times New Roman CYR" w:hAnsi="Times New Roman CYR"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A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F4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1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B3C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A4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09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8A6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E6A32DD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EBD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83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F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7F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FD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B1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457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806,8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C6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DAC1D0E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3D1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C8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C0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419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437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A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622,6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D7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622,6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C6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EC9212C" w14:textId="77777777" w:rsidTr="0017160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9E8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09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CC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8D6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1C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22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5C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6442" w14:textId="6E5E220B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6C12B053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961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CA2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F6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2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93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20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184,2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ED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184,2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798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311C067" w14:textId="77777777" w:rsidTr="00171608">
        <w:trPr>
          <w:trHeight w:val="85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357A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E3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47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847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4F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383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92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D8E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4CEE09B5" w14:textId="77777777" w:rsidTr="00171608">
        <w:trPr>
          <w:trHeight w:val="7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F04F3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171608">
              <w:t>Федерации  и</w:t>
            </w:r>
            <w:proofErr w:type="gramEnd"/>
            <w:r w:rsidRPr="00171608">
              <w:t xml:space="preserve">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B2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C3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766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40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20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D27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18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44297C99" w14:textId="77777777" w:rsidTr="0017160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52E6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>Центральный аппарат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1B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02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1B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8D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3B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978D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3125,2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6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7924AE5E" w14:textId="77777777" w:rsidTr="0017160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DCA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Фонд оплаты труда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37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29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5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D8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5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1858,6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0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1858,6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BCE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723B678" w14:textId="77777777" w:rsidTr="00171608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3F1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Иные выплаты персоналу, за исключением фонда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1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7A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69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52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FC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3E7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D6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7F506DF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F86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72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EE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62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1B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80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552,1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8D8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552,1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2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1AFD5EE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714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789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FC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15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87D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433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73A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392,4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F2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99,6%</w:t>
            </w:r>
          </w:p>
        </w:tc>
      </w:tr>
      <w:tr w:rsidR="00B931A0" w:rsidRPr="00171608" w14:paraId="3801907C" w14:textId="77777777" w:rsidTr="00171608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C00F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CE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DB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93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83C9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34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297,3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C7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296,6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B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99,8%</w:t>
            </w:r>
          </w:p>
        </w:tc>
      </w:tr>
      <w:tr w:rsidR="00B931A0" w:rsidRPr="00171608" w14:paraId="0BFB8924" w14:textId="77777777" w:rsidTr="00171608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B7E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8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8C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2B2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3D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F2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B8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Arial CYR" w:hAnsi="Arial CYR"/>
                <w:sz w:val="18"/>
                <w:szCs w:val="18"/>
              </w:rPr>
            </w:pPr>
            <w:r w:rsidRPr="00171608">
              <w:rPr>
                <w:rFonts w:ascii="Arial CYR" w:hAnsi="Arial CYR"/>
                <w:sz w:val="18"/>
                <w:szCs w:val="18"/>
              </w:rPr>
              <w:t>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21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C5F80CC" w14:textId="77777777" w:rsidTr="00171608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ECB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082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E5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0104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1C8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0020400300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222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8E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FA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5E4" w14:textId="4C1F199C" w:rsidR="00B931A0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26EA3646" w14:textId="77777777" w:rsidTr="00171608">
        <w:trPr>
          <w:trHeight w:val="40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EB34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DC3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12C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8D5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B6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3BE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B016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CC2C41D" w14:textId="59EC0D89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2B739866" w14:textId="77777777" w:rsidTr="00BC36EE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D594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407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194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nil"/>
              <w:left w:val="single" w:sz="4" w:space="0" w:color="C0C0C0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1867F2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0070000000</w:t>
            </w:r>
          </w:p>
        </w:tc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EA3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C20E5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B90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5E29E" w14:textId="7F3D5175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072B8D2E" w14:textId="77777777" w:rsidTr="00BC36EE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219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FA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11D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71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EF4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8C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25E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36662" w14:textId="1A215E54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1F4CF1B9" w14:textId="77777777" w:rsidTr="00BC36EE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CD71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369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8D0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276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566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CD1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BEE3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3CE6031" w14:textId="7F329986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845359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E830F3B" w14:textId="77777777" w:rsidTr="00171608">
        <w:trPr>
          <w:trHeight w:val="3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09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D45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D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4E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63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3F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257,8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7A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257,8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D6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D4A517" w14:textId="77777777" w:rsidTr="00171608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167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77A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99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FBA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8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838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CF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172,9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BFD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468DFA2" w14:textId="77777777" w:rsidTr="0017160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534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72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88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9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0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D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8CF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B8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1DCA39E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351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Резервный фонд финансирования непредвиденных расходов Администрации Верхнекетского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0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36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E5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D6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E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178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2F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F027248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C8C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49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46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0C7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C8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B9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01F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D99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0A26167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0F7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Резервный фонд Администрации Верхнекетского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3EB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12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FD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28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683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C99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46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1F8B5C1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F95F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087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8D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35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0070500020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24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29A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44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D2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D68E6A3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85F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DC8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BE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068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8E6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B5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4C4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3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74E9624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D16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72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E6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6FAF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A8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AC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6F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E0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7B0DD97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9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05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4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53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00900200000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41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F6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7B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DD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44652A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31BEA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D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E6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20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13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29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47,9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31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47,9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0E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326260D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D44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Уплата прочих налогов, сборов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51D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E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2C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CB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7A0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6BF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64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17F42F6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6B2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иных платежей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9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C63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70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5B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C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FE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B6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70EAF2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B4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расходы органов местного самоуправления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B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88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015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45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DD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C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BC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949D70A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F2178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CF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8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C1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57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56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F61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D09B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29F550" w14:textId="77777777" w:rsidTr="0017160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919F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 xml:space="preserve">Уплата иных платежей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50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E08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0113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32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0090300010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46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7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990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16F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888328D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4EF4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C62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8A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14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4E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DC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40E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AC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D7DD788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8029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863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30E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017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D6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2C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E2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95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768B73" w14:textId="77777777" w:rsidTr="00A06D4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627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B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33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13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9C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6FB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B4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78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1F7BE20" w14:textId="77777777" w:rsidTr="00A06D48">
        <w:trPr>
          <w:trHeight w:val="13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F3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Подпрограмма "Совершенствование межбюджетных отношений в </w:t>
            </w:r>
            <w:r w:rsidRPr="00171608">
              <w:rPr>
                <w:rFonts w:ascii="Times New Roman CYR" w:hAnsi="Times New Roman CYR"/>
              </w:rPr>
              <w:lastRenderedPageBreak/>
              <w:t>Томской области"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4C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A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04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CA3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C2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0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3D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FB97631" w14:textId="77777777" w:rsidTr="00A06D48">
        <w:trPr>
          <w:trHeight w:val="11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A232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171608">
              <w:rPr>
                <w:rFonts w:ascii="Times New Roman CYR" w:hAnsi="Times New Roman CYR"/>
              </w:rPr>
              <w:t>Томской области</w:t>
            </w:r>
            <w:proofErr w:type="gramEnd"/>
            <w:r w:rsidRPr="00171608">
              <w:rPr>
                <w:rFonts w:ascii="Times New Roman CYR" w:hAnsi="Times New Roman CYR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83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C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D0D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A54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AD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CD5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C7F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9E3C23B" w14:textId="77777777" w:rsidTr="00171608">
        <w:trPr>
          <w:trHeight w:val="57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817C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Осуществление</w:t>
            </w:r>
            <w:r w:rsidR="009A6E12" w:rsidRPr="00171608">
              <w:rPr>
                <w:rFonts w:ascii="Times New Roman CYR" w:hAnsi="Times New Roman CYR"/>
              </w:rPr>
              <w:t xml:space="preserve"> первичного воинского учета на </w:t>
            </w:r>
            <w:r w:rsidRPr="00171608">
              <w:rPr>
                <w:rFonts w:ascii="Times New Roman CYR" w:hAnsi="Times New Roman CYR"/>
              </w:rPr>
              <w:t>территориях, где отсутствуют военные комиссариаты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2A2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FEB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0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82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306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40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175,4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E41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36870AC" w14:textId="77777777" w:rsidTr="00171608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382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Фонд оплаты труда и страховые взносы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7D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5A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A6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80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60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123,2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3C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123,2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182E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D07BBF" w14:textId="77777777" w:rsidTr="0017160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767A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49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9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14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EB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38D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C0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74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94DCF9" w14:textId="77777777" w:rsidTr="00171608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83D0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26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F2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0203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6D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2128151180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65C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72C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0B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92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0FB894" w14:textId="77777777" w:rsidTr="00171608">
        <w:trPr>
          <w:trHeight w:val="48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2C6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2D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30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76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44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82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63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B9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96,4%</w:t>
            </w:r>
          </w:p>
        </w:tc>
      </w:tr>
      <w:tr w:rsidR="00B931A0" w:rsidRPr="00171608" w14:paraId="37A97BFF" w14:textId="77777777" w:rsidTr="00171608">
        <w:trPr>
          <w:trHeight w:val="2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8F808" w14:textId="0A886E6C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Дорожное хозяйство</w:t>
            </w:r>
            <w:r w:rsidR="00171608">
              <w:rPr>
                <w:rFonts w:ascii="Times New Roman CYR" w:hAnsi="Times New Roman CYR"/>
              </w:rPr>
              <w:t xml:space="preserve"> </w:t>
            </w:r>
            <w:r w:rsidRPr="00171608">
              <w:rPr>
                <w:rFonts w:ascii="Times New Roman CYR" w:hAnsi="Times New Roman CYR"/>
              </w:rPr>
              <w:t>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24E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44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D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CB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D6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1610,4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C3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1551,7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4F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96,4%</w:t>
            </w:r>
          </w:p>
        </w:tc>
      </w:tr>
      <w:tr w:rsidR="00B931A0" w:rsidRPr="00171608" w14:paraId="62D194C6" w14:textId="77777777" w:rsidTr="00171608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B40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Поддержка дорожного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B0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AC7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39D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69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24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DA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72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91,2%</w:t>
            </w:r>
          </w:p>
        </w:tc>
      </w:tr>
      <w:tr w:rsidR="00B931A0" w:rsidRPr="00171608" w14:paraId="1569BF10" w14:textId="77777777" w:rsidTr="00171608">
        <w:trPr>
          <w:trHeight w:val="15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678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Дорожная деятельность в отношении автомобильных дорог местного значения в границах населенных пунктов,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08E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0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F4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9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9AE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49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30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91,2%</w:t>
            </w:r>
          </w:p>
        </w:tc>
      </w:tr>
      <w:tr w:rsidR="00B931A0" w:rsidRPr="00171608" w14:paraId="7DC50067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1B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2EB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8D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07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3150200320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B1F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E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666,9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E56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608,2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D7F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91,2%</w:t>
            </w:r>
          </w:p>
        </w:tc>
      </w:tr>
      <w:tr w:rsidR="00B931A0" w:rsidRPr="00171608" w14:paraId="3F8D677F" w14:textId="77777777" w:rsidTr="0017160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D771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F6B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D0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5F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D9B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9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DB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03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7F33FAA" w14:textId="77777777" w:rsidTr="00171608">
        <w:trPr>
          <w:trHeight w:val="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458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«Развитие транспортной системы Верхнекетского района на 2016-2023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151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9B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08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73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F0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5D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FC4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DFE797B" w14:textId="77777777" w:rsidTr="00A06D48">
        <w:trPr>
          <w:trHeight w:val="13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47A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CD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B7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F4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7951700020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95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67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A4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943,5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F3D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D8589E5" w14:textId="77777777" w:rsidTr="00A06D48">
        <w:trPr>
          <w:trHeight w:val="989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36C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прочие межбюджетные трансферты на реализацию муниципальной программы «Развитие транспортной системы Верхнекетского района на 2016-2023 годы» (Мероприятия в отношении автомобильных дорог местного значения вне границ </w:t>
            </w:r>
            <w:r w:rsidRPr="00171608">
              <w:rPr>
                <w:rFonts w:ascii="Times New Roman CYR" w:hAnsi="Times New Roman CYR"/>
              </w:rPr>
              <w:lastRenderedPageBreak/>
              <w:t>населенных пунктов по расходам дорожного фонда муниципального образования Верхнекетский район Томской области)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5A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8EE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0409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ED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7951700030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9B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16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A16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4AFB5" w14:textId="5CCDE306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4D6D79C7" w14:textId="77777777" w:rsidTr="00A06D48">
        <w:trPr>
          <w:trHeight w:val="3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7F98C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442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344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EF58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D551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3D8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4CA5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701F4C" w14:textId="6C5C537F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74256CC3" w14:textId="77777777" w:rsidTr="00B242CF">
        <w:trPr>
          <w:trHeight w:val="33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B8F5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7DE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BB3C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91B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10C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CB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8DF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F69AD2C" w14:textId="5CA3688C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1812A5FD" w14:textId="77777777" w:rsidTr="00B242CF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7BD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41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5572" w14:textId="77777777" w:rsidR="00171608" w:rsidRPr="00171608" w:rsidRDefault="00171608" w:rsidP="00171608">
            <w:pPr>
              <w:widowControl/>
              <w:autoSpaceDE/>
              <w:autoSpaceDN/>
              <w:adjustRightInd/>
            </w:pPr>
            <w:r w:rsidRPr="00171608">
              <w:t>0412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CE02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E32A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A43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AECA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733DB2" w14:textId="76EC8EF1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7E400211" w14:textId="77777777" w:rsidTr="00B242CF">
        <w:trPr>
          <w:trHeight w:val="1035"/>
        </w:trPr>
        <w:tc>
          <w:tcPr>
            <w:tcW w:w="3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9F6" w14:textId="77777777" w:rsidR="00171608" w:rsidRPr="00171608" w:rsidRDefault="00171608" w:rsidP="00171608">
            <w:pPr>
              <w:widowControl/>
              <w:autoSpaceDE/>
              <w:autoSpaceDN/>
              <w:adjustRightInd/>
            </w:pPr>
            <w:r w:rsidRPr="00171608">
              <w:t>Определение границ населенных пунктов и территориальных зон на местности с целью внесения сведений о границах в государственный кадастр недвижимости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0E0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A75E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0412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A62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7950100080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FA4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A83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98E7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A8BBF8" w14:textId="3C98E82B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B42D40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6C9EF3B6" w14:textId="77777777" w:rsidTr="00171608">
        <w:trPr>
          <w:trHeight w:val="34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9C325E" w14:textId="77777777" w:rsidR="00B931A0" w:rsidRPr="00171608" w:rsidRDefault="00B931A0" w:rsidP="00B931A0">
            <w:pPr>
              <w:widowControl/>
              <w:autoSpaceDE/>
              <w:autoSpaceDN/>
              <w:adjustRightInd/>
            </w:pPr>
            <w:r w:rsidRPr="00171608">
              <w:t>Жилищное-коммунальное хозяйство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4B7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FB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9D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95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AE0F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5232,9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25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5229,2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6CA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99,9%</w:t>
            </w:r>
          </w:p>
        </w:tc>
      </w:tr>
      <w:tr w:rsidR="00B931A0" w:rsidRPr="00171608" w14:paraId="1B7C15C9" w14:textId="77777777" w:rsidTr="0017160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873C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E20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9BF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0C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6C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91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06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3C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DE9919C" w14:textId="77777777" w:rsidTr="0017160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7EB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Поддержка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5D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D5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4A2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F0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384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266,5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63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266,5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7C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CF2F7ED" w14:textId="77777777" w:rsidTr="00171608">
        <w:trPr>
          <w:trHeight w:val="7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B5E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73E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836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B2E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17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79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80D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D6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90D8CAC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1C2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1B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31A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0B1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67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88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BE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202,1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54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B62326" w14:textId="77777777" w:rsidTr="0017160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5A4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A06D4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748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A6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45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421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1A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BAA0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28,0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F2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8B774E2" w14:textId="77777777" w:rsidTr="0017160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372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Расходы на уплату взносов в Региональный фонд капитального ремонта за муниципальное жилье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B9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68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D81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9630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6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F2C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86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EF36D7F" w14:textId="77777777" w:rsidTr="00171608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CC9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438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15E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675B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3900200010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DA8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B5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39AB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238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49EF24B" w14:textId="77777777" w:rsidTr="00A06D48">
        <w:trPr>
          <w:trHeight w:val="1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80F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C90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A4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6C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E8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26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79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713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4EFF620" w14:textId="77777777" w:rsidTr="00171608">
        <w:trPr>
          <w:trHeight w:val="42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ECD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"Капитальный ремонт муниципального жилищного фонда в муниципальном образовании Верхнекетский район Томской области на 2018-2024 годы"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85D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F6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5DA4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E6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8D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39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E16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CCC824E" w14:textId="77777777" w:rsidTr="00171608">
        <w:trPr>
          <w:trHeight w:val="5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FB4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6B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0A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1E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7951400000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50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11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33E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8E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F60FB00" w14:textId="77777777" w:rsidTr="00171608">
        <w:trPr>
          <w:trHeight w:val="10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9DF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C5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D8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71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84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14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3839,4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DC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3839,4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2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421947" w14:textId="77777777" w:rsidTr="00171608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304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"Улучшение инвестиционного климата и развитие экспорта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9ED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AB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F94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DB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463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E5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CC0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B9EDAA4" w14:textId="77777777" w:rsidTr="00A06D4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0AD9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"Баланс экономических интересов потребителей и поставщиков на регулируемых рынках товаров и услуг"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F4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10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EBB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CC9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EA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72BE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BAB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A954DF1" w14:textId="77777777" w:rsidTr="00A06D48">
        <w:trPr>
          <w:trHeight w:val="422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ACF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Основное мероприятие "Оказание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топливно-энергетических ресурсов"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E62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95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A58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0148100000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87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440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06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38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A04E467" w14:textId="77777777" w:rsidTr="00A06D48">
        <w:trPr>
          <w:trHeight w:val="51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C64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Компенсация местным бюджетам сверхнормативных расходов и выпадающих доходов ресурсоснабжающих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86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5A8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AFB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FE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10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4EB3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22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3248BEA" w14:textId="77777777" w:rsidTr="00A06D48">
        <w:trPr>
          <w:trHeight w:val="7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FE8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B3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8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EA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01481400300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D2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5B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A44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9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BD1CC07" w14:textId="77777777" w:rsidTr="00171608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7A8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"Развитие коммунальной и коммуникационной инфраструктуры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7ED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7DA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A85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43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25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00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5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91BF84A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D083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"Развитие и модернизация коммунальной инфраструктуры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171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0094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147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4D7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B84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6F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4D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6B16C8" w14:textId="77777777" w:rsidTr="00171608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0FB9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Основное мероприятие "Снижение количества аварий в системах отопления, водоснабжения и водоотведения коммунального комплекса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69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984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27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1918040000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B1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705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94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B04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01FDC66" w14:textId="77777777" w:rsidTr="00171608">
        <w:trPr>
          <w:trHeight w:val="7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5CB5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12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979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BC7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FC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86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A1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E20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7235527" w14:textId="77777777" w:rsidTr="00171608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31D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EBCA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F0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D67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1918040910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F4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18C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977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1069,0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97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152F6C2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ADD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Поддержка коммунального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97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8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DE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8B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4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9CE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A8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63A18B1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551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Капитальный ремонт объектов коммунального хозяйства, относящихся к муниципальному имуществу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4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3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146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B6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E08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47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0245" w14:textId="2A5B11B9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6EDEEDC" w14:textId="77777777" w:rsidTr="0017160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1E91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F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51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0D4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3910200000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E0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87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8B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E07CC" w14:textId="0DC9A1C5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7202C869" w14:textId="77777777" w:rsidTr="00171608">
        <w:trPr>
          <w:trHeight w:val="3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127E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52C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10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B42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17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91F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0A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1608,3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D93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AFDCE55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60D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Расходы на оплату электроэнергии по станции подготовки питьевой воды для хозяйственно-питьевых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262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9AF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DF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00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B7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1419,0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1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1419,0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491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1E0A78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8AF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EC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DD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AD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FF9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51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904,0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64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904,0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C5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CDADADA" w14:textId="77777777" w:rsidTr="00A06D48">
        <w:trPr>
          <w:trHeight w:val="3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45A9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00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06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AAA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B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B61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515,0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F2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515,0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860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B0780F3" w14:textId="77777777" w:rsidTr="00171608">
        <w:trPr>
          <w:trHeight w:val="6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BA8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BFD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58C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F904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E6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2C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69,6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8E9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69,6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07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3AF37D1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D95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00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7D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FD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3910500010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330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320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119,7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80C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0F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D88CF6B" w14:textId="77777777" w:rsidTr="00A06D4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0DA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0A3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E1F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729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FFC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3A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547,7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D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547,7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8E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18AFDAE" w14:textId="77777777" w:rsidTr="00A06D48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A0F1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"Повышение энергетической эффективности на территории Верхнекетского района Томской области на период до 2025 года"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C4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90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C46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239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B6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EF96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84,7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AE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622E9A1" w14:textId="77777777" w:rsidTr="00A06D48">
        <w:trPr>
          <w:trHeight w:val="57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B4B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Установка регулируемого привода в системах водоснабжения и водоотведения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B5BF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24D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07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34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17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A2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42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1D1C58A" w14:textId="77777777" w:rsidTr="00A06D48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98E8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E48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02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CA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DBBA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9AB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3B4D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DDC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5EAC09B" w14:textId="77777777" w:rsidTr="00A06D48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41645" w14:textId="77777777" w:rsidR="00B931A0" w:rsidRPr="00171608" w:rsidRDefault="009A6E12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Компенсация местным бюджетам</w:t>
            </w:r>
            <w:r w:rsidR="00B931A0" w:rsidRPr="00171608">
              <w:rPr>
                <w:rFonts w:ascii="Times New Roman CYR" w:hAnsi="Times New Roman CYR"/>
              </w:rPr>
              <w:t xml:space="preserve"> сверхнормативных расходов и выпадающих доходов ресурсоснабжающих организаций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75E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97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B8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76B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27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771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45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31B2E21" w14:textId="77777777" w:rsidTr="00A06D48">
        <w:trPr>
          <w:trHeight w:val="9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F6F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2B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E83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5BE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79507S0030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4BE0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811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9F7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148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32,3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B168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5940A1F" w14:textId="77777777" w:rsidTr="00171608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649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"Модернизация коммунальной инфраструктуры Верхнекетского района на период до 2023 года"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661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AEF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035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5EC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32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463,0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5D3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463,0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41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343162" w14:textId="77777777" w:rsidTr="00171608">
        <w:trPr>
          <w:trHeight w:val="15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023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Проведение капитальных ремонтов, приобретение оборудования и материалов для проведения капитальных ремонтов объектов коммунальной инфраструктуры в системах электроснабжения от ДЭС, теплоснабжения, водоснабжения, водоотведения и очистки сточных вод в целях подготовки хозяйственного комплекса Верхнекетского района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696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F517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DD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802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A5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2E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24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1140B7A" w14:textId="77777777" w:rsidTr="00171608">
        <w:trPr>
          <w:trHeight w:val="5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7345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19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1A4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A7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7951200010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8F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0D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9C3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374,4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CB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1B86038" w14:textId="77777777" w:rsidTr="00171608">
        <w:trPr>
          <w:trHeight w:val="84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358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Проведение капитальных ремонтов аварийных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D0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25D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320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B48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DA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1BF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47D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4DB1F21" w14:textId="77777777" w:rsidTr="00171608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1F0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61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C7F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FC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79512S0910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B1D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2A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D66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88,6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E69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685A37" w14:textId="77777777" w:rsidTr="00171608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605C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7DC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A8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3D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EA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BF9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E84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1103,3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151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99,7%</w:t>
            </w:r>
          </w:p>
        </w:tc>
      </w:tr>
      <w:tr w:rsidR="00B931A0" w:rsidRPr="00171608" w14:paraId="2C2BBC7F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CCA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"Эффективное управление региональными финансами, государственными закупками и совершенствование межбюджетных отношений в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D8A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C4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4246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89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B2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97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3F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930E3EF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1B3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101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FCF7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81EC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1B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869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D2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DA8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1DDBAE0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50EB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Основное мероприятие "Содействие в реализации в муниципальных образованиях Томской области инициативных проектов, предложенных населением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209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D70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6709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58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D8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8A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460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48845D9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FED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35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911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0A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2148240M20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B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DCEA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CB0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EF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4ACB378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361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Инициативный проект "Благоустройство общественной территории по адресу п. Сайга ул. Андросовой"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4E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08B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EDF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66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98F8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E8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2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91CE82B" w14:textId="77777777" w:rsidTr="00171608">
        <w:trPr>
          <w:trHeight w:val="7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E4D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0518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E6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958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2148240M22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3E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49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8CA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617,0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0C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BC6B2C2" w14:textId="77777777" w:rsidTr="00171608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38F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CE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AB2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11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E6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C1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150,3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06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146,6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89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97,5%</w:t>
            </w:r>
          </w:p>
        </w:tc>
      </w:tr>
      <w:tr w:rsidR="00B931A0" w:rsidRPr="00171608" w14:paraId="71BC53E4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772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BA8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4C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1E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84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2A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122,9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FF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A8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97,0%</w:t>
            </w:r>
          </w:p>
        </w:tc>
      </w:tr>
      <w:tr w:rsidR="00B931A0" w:rsidRPr="00171608" w14:paraId="7CBA3EC7" w14:textId="77777777" w:rsidTr="00171608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4F4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энергетических ресурсов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73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84E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52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FE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C9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27,4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4B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27,4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E23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CBC3362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7609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Организация и содержание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143E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757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6DD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5D3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37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4303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B54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#ДЕЛ/0!</w:t>
            </w:r>
          </w:p>
        </w:tc>
      </w:tr>
      <w:tr w:rsidR="00B931A0" w:rsidRPr="00171608" w14:paraId="370191B0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1BD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7D2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1A1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DE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6000400000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762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BA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CD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D2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#ДЕЛ/0!</w:t>
            </w:r>
          </w:p>
        </w:tc>
      </w:tr>
      <w:tr w:rsidR="00B931A0" w:rsidRPr="00171608" w14:paraId="4B7C821D" w14:textId="77777777" w:rsidTr="0017160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ECD6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мероприятия по благоустройству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BD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12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A00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96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25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339,7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CD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339,7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87C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FC5F085" w14:textId="77777777" w:rsidTr="00171608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6A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7FA6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D14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AA11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F1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E9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EC0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A1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E9CA667" w14:textId="77777777" w:rsidTr="00171608">
        <w:trPr>
          <w:trHeight w:val="46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DAB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Уплата прочих налогов, сборов 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3B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5D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34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5F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852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3B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315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BA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5F3B962" w14:textId="77777777" w:rsidTr="00171608">
        <w:trPr>
          <w:trHeight w:val="7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9C4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Организация общественных работ на основе соглашения с Центром труда и занятости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027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AC0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BD7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B7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F7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B8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35A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32CE8CF" w14:textId="77777777" w:rsidTr="00171608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E3C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Фонд оплаты труда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46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F7E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740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D35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67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3E3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0F6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639400" w14:textId="77777777" w:rsidTr="00171608">
        <w:trPr>
          <w:trHeight w:val="72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2EA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AF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5C69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FC3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E3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3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D82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34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55F51E" w14:textId="77777777" w:rsidTr="0017160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D5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(Благоустройство общественной территории по адресу п. Сайга ул. Андросовой)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AF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35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55C3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97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579A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00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DD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B8D95FE" w14:textId="77777777" w:rsidTr="0017160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9562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A7F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B0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9A8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60005S0M22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3B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497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54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104,5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70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EE4185A" w14:textId="77777777" w:rsidTr="0017160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07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1AF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2D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2D0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2D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D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01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8D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4806300" w14:textId="77777777" w:rsidTr="00171608">
        <w:trPr>
          <w:trHeight w:val="6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205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"Устойчивое развитие сельских территорий Верхнекетского района до 2023 года"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190B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6D4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866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D5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4F0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9F52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C37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4EEAD0C" w14:textId="77777777" w:rsidTr="0017160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2EE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Финансовая поддержка инициативных проектов, выдвигаемых муниципальными образованиями Томской области (Инициативный проект "Благоустройство общественной территории по адресу п. Сайга ул. Андросовой")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862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14B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48B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FB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977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9A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2C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04DD7DE" w14:textId="77777777" w:rsidTr="00171608">
        <w:trPr>
          <w:trHeight w:val="11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873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B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55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0503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15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79501S0M22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B0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22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34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A0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6441B47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F2F7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13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8B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07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CD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AF44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A0C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F3F7" w14:textId="7E39249B" w:rsidR="00B931A0" w:rsidRPr="00171608" w:rsidRDefault="00171608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6669D503" w14:textId="77777777" w:rsidTr="00A06D48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56C0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Молодежная политика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7C31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32950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4962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9FC6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E275A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878E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A550" w14:textId="3A127510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78302FDE" w14:textId="77777777" w:rsidTr="00A06D48">
        <w:trPr>
          <w:trHeight w:val="3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C3F6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Организационно-воспитательная </w:t>
            </w:r>
            <w:r w:rsidRPr="00171608">
              <w:rPr>
                <w:rFonts w:ascii="Times New Roman CYR" w:hAnsi="Times New Roman CYR"/>
              </w:rPr>
              <w:lastRenderedPageBreak/>
              <w:t>работа с молодежью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36F1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A6E9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1ACD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4310000000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1667C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98E9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7F1C5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E537" w14:textId="37A09010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2AB005FB" w14:textId="77777777" w:rsidTr="00A06D48">
        <w:trPr>
          <w:trHeight w:val="28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3D06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Проведение мероприятий для детей и молодежи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7063D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441F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6408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49A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DF8E4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21F8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D8E2" w14:textId="5B174394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171608" w:rsidRPr="00171608" w14:paraId="65812B86" w14:textId="77777777" w:rsidTr="00171608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4AA5" w14:textId="77777777" w:rsidR="00171608" w:rsidRPr="00171608" w:rsidRDefault="00171608" w:rsidP="00171608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67B54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601C1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0707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4AD0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4310100000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F783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3070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AF5FB" w14:textId="77777777" w:rsidR="00171608" w:rsidRPr="00171608" w:rsidRDefault="00171608" w:rsidP="00171608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67FD" w14:textId="5BC14E07" w:rsidR="00171608" w:rsidRPr="00171608" w:rsidRDefault="00171608" w:rsidP="00171608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312B1644" w14:textId="77777777" w:rsidTr="0017160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FB2F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38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AC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C9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16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A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33E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0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F68D19F" w14:textId="77777777" w:rsidTr="00171608">
        <w:trPr>
          <w:trHeight w:val="58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20099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DBE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08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BC8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08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3D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1D5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A1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2EF7A5E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B3C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Государственная программа "Социальная поддержка населения Томской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3AC2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9D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D4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28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09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416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1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CE74D15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6591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Подпрограмма "Обеспечение мер социальной поддержки отдельных категорий граждан"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B0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36B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5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67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2EC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7C8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567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8C29F3A" w14:textId="77777777" w:rsidTr="00171608">
        <w:trPr>
          <w:trHeight w:val="144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FDB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1C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2F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C43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9347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DB1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F0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715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8080E59" w14:textId="77777777" w:rsidTr="00171608">
        <w:trPr>
          <w:trHeight w:val="246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234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D1EE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620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885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0F7F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57BF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DC3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FF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098D257" w14:textId="77777777" w:rsidTr="00171608">
        <w:trPr>
          <w:trHeight w:val="94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595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FB6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056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C2E5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AB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23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CCA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37,2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16F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1FC22A58" w14:textId="77777777" w:rsidTr="00171608">
        <w:trPr>
          <w:trHeight w:val="9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31D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7D87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CC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AAC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1116040710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E99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0AE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CB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002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1CA32CE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38B3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Муниципальные программы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F16D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6B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6AE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E5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93C9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676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9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49E0515" w14:textId="77777777" w:rsidTr="00171608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BEE9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E3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04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CA1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1BC9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69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13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63,8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8F6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D43CE86" w14:textId="77777777" w:rsidTr="00171608">
        <w:trPr>
          <w:trHeight w:val="9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AB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Муниципальная программа "Развитие комфортной социальной среды Верхнекетского района на 2016-2024 годы" (Оказание адресной помощи малообеспеченным семьям, имеющим пять и более несовершеннолетних детей)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C2C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1DE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332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CF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49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372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D6B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5450D6E" w14:textId="77777777" w:rsidTr="00171608">
        <w:trPr>
          <w:trHeight w:val="6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D66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E04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BEC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16C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7950200030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C0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0C3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ED1E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E8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5B1FD44" w14:textId="77777777" w:rsidTr="00171608">
        <w:trPr>
          <w:trHeight w:val="27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D61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Оказание помощи в ремонте и (или) переустройстве жилых помещений отдельных категорий граждан (не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B02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A8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B9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30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43D9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C75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43,8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D1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245EC78" w14:textId="77777777" w:rsidTr="00171608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F99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Закупка товаров, работ, услуг в целях капитального ремонта государственного имущества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DC2B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E5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DF5B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351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5AC1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8D5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10,0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C3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54327D" w14:textId="77777777" w:rsidTr="00171608">
        <w:trPr>
          <w:trHeight w:val="69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7A0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0495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A24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0CB3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79502S0710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20BF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32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33,8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A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33,8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2264" w14:textId="12E6AA7C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  <w:r w:rsidR="00171608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68D0449" w14:textId="77777777" w:rsidTr="00171608">
        <w:trPr>
          <w:trHeight w:val="34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1CF4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F04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27A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B033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83AE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8F13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B568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2B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DBD3978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A0E8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 xml:space="preserve">Физическая культура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33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188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C72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F7E6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81F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DC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B23E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FEE3E4F" w14:textId="77777777" w:rsidTr="00171608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A7A8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Физкультурно-оздоровительная работа и спортивные мероприятия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A3A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624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640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5120000000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666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66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BC3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F9A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47EF9C0" w14:textId="77777777" w:rsidTr="00171608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3C1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D43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4DD2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4B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9CA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21D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B07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E390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EAE53D1" w14:textId="77777777" w:rsidTr="00171608">
        <w:trPr>
          <w:trHeight w:val="52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3D80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42FF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EA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1101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13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5129700000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86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244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B731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AD24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E6D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FAFC388" w14:textId="77777777" w:rsidTr="00171608">
        <w:trPr>
          <w:trHeight w:val="675"/>
        </w:trPr>
        <w:tc>
          <w:tcPr>
            <w:tcW w:w="3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0D25C0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6AD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873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1400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4D2A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EE5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56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9C0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0D5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9A46538" w14:textId="77777777" w:rsidTr="00171608">
        <w:trPr>
          <w:trHeight w:val="6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CE97B" w14:textId="16CADA50" w:rsidR="00B931A0" w:rsidRPr="00171608" w:rsidRDefault="00171608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Прочие межбюджетные</w:t>
            </w:r>
            <w:r w:rsidR="00B931A0" w:rsidRPr="00171608">
              <w:rPr>
                <w:rFonts w:ascii="Times New Roman CYR" w:hAnsi="Times New Roman CYR"/>
              </w:rPr>
              <w:t xml:space="preserve"> трансферты общего характера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12E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05ED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609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C44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5A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081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EBAE4" w14:textId="6FBAA866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  <w:r w:rsidR="00171608" w:rsidRPr="00171608">
              <w:rPr>
                <w:rFonts w:ascii="Times New Roman CYR" w:hAnsi="Times New Roman CYR"/>
              </w:rPr>
              <w:t> </w:t>
            </w:r>
            <w:r w:rsidR="00171608">
              <w:rPr>
                <w:rFonts w:ascii="Times New Roman CYR" w:hAnsi="Times New Roman CYR"/>
              </w:rPr>
              <w:t>0%</w:t>
            </w:r>
          </w:p>
        </w:tc>
      </w:tr>
      <w:tr w:rsidR="00B931A0" w:rsidRPr="00171608" w14:paraId="098180AF" w14:textId="77777777" w:rsidTr="00171608">
        <w:trPr>
          <w:trHeight w:val="39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02CBC52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184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FF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6F4C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FF5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5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AB7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1A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227767C" w14:textId="77777777" w:rsidTr="00171608">
        <w:trPr>
          <w:trHeight w:val="13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25F5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0550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13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2FB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9CC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A22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E25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214,6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5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B8B2AB5" w14:textId="77777777" w:rsidTr="00171608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9713A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в том числе: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936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91F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A065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6F1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78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C4F1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2DED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 </w:t>
            </w:r>
          </w:p>
        </w:tc>
      </w:tr>
      <w:tr w:rsidR="00B931A0" w:rsidRPr="00171608" w14:paraId="108867F2" w14:textId="77777777" w:rsidTr="00A06D48">
        <w:trPr>
          <w:trHeight w:val="540"/>
        </w:trPr>
        <w:tc>
          <w:tcPr>
            <w:tcW w:w="3417" w:type="dxa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  <w:hideMark/>
          </w:tcPr>
          <w:p w14:paraId="14F2245E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9EFF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551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606B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C516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D2B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228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F2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792A4D70" w14:textId="77777777" w:rsidTr="00A06D48">
        <w:trPr>
          <w:trHeight w:val="70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58CC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 xml:space="preserve"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</w:t>
            </w:r>
            <w:r w:rsidRPr="00171608">
              <w:rPr>
                <w:color w:val="000000"/>
              </w:rPr>
              <w:lastRenderedPageBreak/>
              <w:t>комплектованию и обеспечению сохранности библиотечных фондов библиотек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788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lastRenderedPageBreak/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AF6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92D9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5210600020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2F1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71E9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C488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15,2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A1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241622BC" w14:textId="77777777" w:rsidTr="00A06D48">
        <w:trPr>
          <w:trHeight w:val="109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9C8EE" w14:textId="348B52EE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 xml:space="preserve">по </w:t>
            </w:r>
            <w:r w:rsidR="00171608" w:rsidRPr="00171608">
              <w:rPr>
                <w:color w:val="000000"/>
              </w:rPr>
              <w:t>осуществлению контроля,</w:t>
            </w:r>
            <w:r w:rsidRPr="00171608">
              <w:rPr>
                <w:color w:val="000000"/>
              </w:rPr>
              <w:t xml:space="preserve"> предусмотренного частями 3,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E4D6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CDE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0020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5210600030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BAB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4DA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08F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B00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EAF7976" w14:textId="77777777" w:rsidTr="00171608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5BA5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782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D0DE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B67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5210600050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955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838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7F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B1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6D30994E" w14:textId="77777777" w:rsidTr="00171608">
        <w:trPr>
          <w:trHeight w:val="22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735D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по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AC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CC1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DC2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A98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307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76,3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D51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76,3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5D0C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3CD0F26B" w14:textId="77777777" w:rsidTr="00171608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64097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проведению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8D96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9B6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03A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CE1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7958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7,1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F82F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7,1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A59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01B8B962" w14:textId="77777777" w:rsidTr="00171608">
        <w:trPr>
          <w:trHeight w:val="61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0B4CF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проведению текущей антикоррупционной и правовой экспертизы проектов муниципальных нормативных правовых актов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53D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B2A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97A7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C4A9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C25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18,0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74C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18,0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A7DE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5AFC4452" w14:textId="77777777" w:rsidTr="00171608">
        <w:trPr>
          <w:trHeight w:val="58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8DE4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осуществлению закупок в соответствии с требованиями, установленными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путём проведения электронного и открытого аукционов, запросов котировок, запросов предложений,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заключённых заказчиком муниципальных контрактах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C1A8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28E73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FB0B5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5210600090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154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12A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133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059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  <w:tr w:rsidR="00B931A0" w:rsidRPr="00171608" w14:paraId="4DF36F86" w14:textId="77777777" w:rsidTr="00171608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E3EB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lastRenderedPageBreak/>
              <w:t xml:space="preserve"> 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577F4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8D5A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69AFF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5210600100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518A8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ADB7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36,6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004D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36,6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540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25,1%</w:t>
            </w:r>
          </w:p>
        </w:tc>
      </w:tr>
      <w:tr w:rsidR="00B931A0" w:rsidRPr="00171608" w14:paraId="1B69263A" w14:textId="77777777" w:rsidTr="00171608">
        <w:trPr>
          <w:trHeight w:val="19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3442" w14:textId="77777777" w:rsidR="00B931A0" w:rsidRPr="00171608" w:rsidRDefault="00B931A0" w:rsidP="00B931A0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171608">
              <w:rPr>
                <w:color w:val="000000"/>
              </w:rPr>
              <w:t>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Рос</w:t>
            </w:r>
            <w:r w:rsidR="009A6E12" w:rsidRPr="00171608">
              <w:rPr>
                <w:color w:val="000000"/>
              </w:rPr>
              <w:t>сий</w:t>
            </w:r>
            <w:r w:rsidRPr="00171608">
              <w:rPr>
                <w:color w:val="000000"/>
              </w:rPr>
              <w:t>ской Федерации или субъекта Российской Федерации, аварийными и подлежащими сносу и реконструкции, садового дома жилым домом и жилого дома садовым домом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393E2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917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CF8A6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1403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F750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5210600140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670B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E69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0CC9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right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6,2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5921" w14:textId="77777777" w:rsidR="00B931A0" w:rsidRPr="00171608" w:rsidRDefault="00B931A0" w:rsidP="00B931A0">
            <w:pPr>
              <w:widowControl/>
              <w:autoSpaceDE/>
              <w:autoSpaceDN/>
              <w:adjustRightInd/>
              <w:jc w:val="center"/>
              <w:rPr>
                <w:rFonts w:ascii="Times New Roman CYR" w:hAnsi="Times New Roman CYR"/>
              </w:rPr>
            </w:pPr>
            <w:r w:rsidRPr="00171608">
              <w:rPr>
                <w:rFonts w:ascii="Times New Roman CYR" w:hAnsi="Times New Roman CYR"/>
              </w:rPr>
              <w:t>100,0%</w:t>
            </w:r>
          </w:p>
        </w:tc>
      </w:tr>
    </w:tbl>
    <w:p w14:paraId="2BEC2D74" w14:textId="77777777" w:rsidR="00B931A0" w:rsidRDefault="00B931A0"/>
    <w:p w14:paraId="1E987F54" w14:textId="77777777" w:rsidR="009A6E12" w:rsidRDefault="009A6E12"/>
    <w:p w14:paraId="5B59783B" w14:textId="77777777" w:rsidR="009A6E12" w:rsidRDefault="009A6E12"/>
    <w:p w14:paraId="12664A8D" w14:textId="77777777" w:rsidR="009A6E12" w:rsidRDefault="009A6E12"/>
    <w:p w14:paraId="7946B1E6" w14:textId="77777777" w:rsidR="009A6E12" w:rsidRDefault="009A6E12"/>
    <w:p w14:paraId="2823CAFA" w14:textId="77777777" w:rsidR="009A6E12" w:rsidRDefault="009A6E12"/>
    <w:p w14:paraId="002EAD92" w14:textId="77777777" w:rsidR="009A6E12" w:rsidRDefault="009A6E12"/>
    <w:p w14:paraId="19C557DD" w14:textId="77777777" w:rsidR="009A6E12" w:rsidRDefault="009A6E12"/>
    <w:p w14:paraId="42C87800" w14:textId="77777777" w:rsidR="009A6E12" w:rsidRDefault="009A6E12"/>
    <w:p w14:paraId="1FB0817C" w14:textId="77777777" w:rsidR="009A6E12" w:rsidRDefault="009A6E12"/>
    <w:p w14:paraId="516423CC" w14:textId="77777777" w:rsidR="009A6E12" w:rsidRDefault="009A6E12"/>
    <w:p w14:paraId="09BE3A54" w14:textId="77777777" w:rsidR="009A6E12" w:rsidRDefault="009A6E12"/>
    <w:p w14:paraId="61D06D99" w14:textId="77777777" w:rsidR="009A6E12" w:rsidRDefault="009A6E12"/>
    <w:p w14:paraId="1409728F" w14:textId="3759A8D5" w:rsidR="009A6E12" w:rsidRDefault="009A6E12"/>
    <w:p w14:paraId="05AED28B" w14:textId="1ECFC5D6" w:rsidR="00A06D48" w:rsidRDefault="00A06D48"/>
    <w:p w14:paraId="23E56415" w14:textId="323D3C17" w:rsidR="00A06D48" w:rsidRDefault="00A06D48"/>
    <w:p w14:paraId="72371C9D" w14:textId="4751A035" w:rsidR="00A06D48" w:rsidRDefault="00A06D48"/>
    <w:p w14:paraId="217BDDC2" w14:textId="27F7206A" w:rsidR="00A06D48" w:rsidRDefault="00A06D48"/>
    <w:p w14:paraId="4EA33A2E" w14:textId="66FBCEF9" w:rsidR="00A06D48" w:rsidRDefault="00A06D48"/>
    <w:p w14:paraId="6540259C" w14:textId="68EFB4E0" w:rsidR="00A06D48" w:rsidRDefault="00A06D48"/>
    <w:p w14:paraId="4EFAE218" w14:textId="09C0A211" w:rsidR="00A06D48" w:rsidRDefault="00A06D48"/>
    <w:p w14:paraId="3E161681" w14:textId="706A32C5" w:rsidR="00A06D48" w:rsidRDefault="00A06D48"/>
    <w:p w14:paraId="352A9C97" w14:textId="3EC60B6C" w:rsidR="00A06D48" w:rsidRDefault="00A06D48"/>
    <w:p w14:paraId="4EB0FB69" w14:textId="76A9C86D" w:rsidR="00A06D48" w:rsidRDefault="00A06D48"/>
    <w:p w14:paraId="6A7B0344" w14:textId="0C3949B5" w:rsidR="00A06D48" w:rsidRDefault="00A06D48"/>
    <w:p w14:paraId="0CCD5DDA" w14:textId="3D963768" w:rsidR="00A06D48" w:rsidRDefault="00A06D48"/>
    <w:p w14:paraId="46D867FF" w14:textId="771A8BF5" w:rsidR="00A06D48" w:rsidRDefault="00A06D48"/>
    <w:p w14:paraId="50782C8A" w14:textId="2D5191C3" w:rsidR="00A06D48" w:rsidRDefault="00A06D48"/>
    <w:p w14:paraId="2D51A156" w14:textId="2FA71C43" w:rsidR="00A06D48" w:rsidRDefault="00A06D48"/>
    <w:p w14:paraId="38F3FCC6" w14:textId="033507E2" w:rsidR="00A06D48" w:rsidRDefault="00A06D48"/>
    <w:p w14:paraId="247C1550" w14:textId="474A57FC" w:rsidR="00A06D48" w:rsidRDefault="00A06D48"/>
    <w:p w14:paraId="0A1E38B0" w14:textId="44717F1F" w:rsidR="00A06D48" w:rsidRDefault="00A06D48"/>
    <w:p w14:paraId="5126912B" w14:textId="4F9BEE58" w:rsidR="00A06D48" w:rsidRDefault="00A06D48"/>
    <w:p w14:paraId="2C138A00" w14:textId="04A1E849" w:rsidR="00A06D48" w:rsidRDefault="00A06D48"/>
    <w:p w14:paraId="5258FA88" w14:textId="3A900E38" w:rsidR="00A06D48" w:rsidRDefault="00A06D48"/>
    <w:p w14:paraId="437E59E1" w14:textId="614AD6EA" w:rsidR="00A06D48" w:rsidRDefault="00A06D48"/>
    <w:p w14:paraId="0F23C878" w14:textId="6ACE67ED" w:rsidR="00A06D48" w:rsidRDefault="00A06D48"/>
    <w:p w14:paraId="0B75E21E" w14:textId="4470457B" w:rsidR="00A06D48" w:rsidRDefault="00A06D48"/>
    <w:p w14:paraId="22265C72" w14:textId="34B5564F" w:rsidR="00A06D48" w:rsidRDefault="00A06D48"/>
    <w:p w14:paraId="2BBCE6D2" w14:textId="08EFE321" w:rsidR="00A06D48" w:rsidRDefault="00A06D48"/>
    <w:p w14:paraId="75E91E7C" w14:textId="0B436F6A" w:rsidR="00A06D48" w:rsidRDefault="00A06D48"/>
    <w:p w14:paraId="3515EC6E" w14:textId="251C1746" w:rsidR="00A06D48" w:rsidRDefault="00A06D48"/>
    <w:p w14:paraId="41B58DB4" w14:textId="77777777" w:rsidR="00A06D48" w:rsidRDefault="00A06D48"/>
    <w:p w14:paraId="497C819C" w14:textId="77777777" w:rsidR="009A6E12" w:rsidRDefault="009A6E12"/>
    <w:p w14:paraId="561B6235" w14:textId="77777777" w:rsidR="00B31BE4" w:rsidRDefault="00B31BE4" w:rsidP="00B31BE4">
      <w:pPr>
        <w:widowControl/>
        <w:autoSpaceDE/>
        <w:autoSpaceDN/>
        <w:adjustRightInd/>
      </w:pPr>
    </w:p>
    <w:p w14:paraId="6A94392D" w14:textId="7D1CD4C4" w:rsidR="009A6E12" w:rsidRPr="009A6E12" w:rsidRDefault="009A6E12" w:rsidP="00B31BE4">
      <w:pPr>
        <w:widowControl/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Пояснительная записка</w:t>
      </w:r>
    </w:p>
    <w:p w14:paraId="53625414" w14:textId="77777777" w:rsidR="009A6E12" w:rsidRPr="009A6E12" w:rsidRDefault="009A6E12" w:rsidP="009A6E12">
      <w:pPr>
        <w:widowControl/>
        <w:tabs>
          <w:tab w:val="left" w:pos="1813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к информации об исполнении бюджета</w:t>
      </w:r>
    </w:p>
    <w:p w14:paraId="7E407035" w14:textId="77777777" w:rsidR="009A6E12" w:rsidRPr="009A6E12" w:rsidRDefault="009A6E12" w:rsidP="009A6E12">
      <w:pPr>
        <w:widowControl/>
        <w:tabs>
          <w:tab w:val="left" w:pos="2584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муниципального образования Сайгинское сельское поселение Верхнекетского района Томской области</w:t>
      </w:r>
    </w:p>
    <w:p w14:paraId="091DA582" w14:textId="77777777" w:rsidR="009A6E12" w:rsidRPr="009A6E12" w:rsidRDefault="009A6E12" w:rsidP="009A6E12">
      <w:pPr>
        <w:widowControl/>
        <w:tabs>
          <w:tab w:val="left" w:pos="2584"/>
        </w:tabs>
        <w:autoSpaceDE/>
        <w:autoSpaceDN/>
        <w:adjustRightInd/>
        <w:jc w:val="center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за 2021 год.</w:t>
      </w:r>
    </w:p>
    <w:p w14:paraId="51631044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       За  2021 год в бюджет муниципального образования поступило доходов в сумме 11484,2 тыс. рублей при плане 11490,9 тыс. рублей. Годовой </w:t>
      </w:r>
      <w:proofErr w:type="gramStart"/>
      <w:r w:rsidRPr="009A6E12">
        <w:rPr>
          <w:rFonts w:ascii="Arial" w:hAnsi="Arial" w:cs="Arial"/>
          <w:sz w:val="18"/>
          <w:szCs w:val="18"/>
        </w:rPr>
        <w:t>план  исполнен</w:t>
      </w:r>
      <w:proofErr w:type="gramEnd"/>
      <w:r w:rsidRPr="009A6E12">
        <w:rPr>
          <w:rFonts w:ascii="Arial" w:hAnsi="Arial" w:cs="Arial"/>
          <w:sz w:val="18"/>
          <w:szCs w:val="18"/>
        </w:rPr>
        <w:t xml:space="preserve"> на 99,9 %. Остальная часть доходов приходится на финансовую помощь районного бюджета: дотация план – 2454,0 тыс. рублей., факт – 2454,0 тыс. </w:t>
      </w:r>
      <w:proofErr w:type="gramStart"/>
      <w:r w:rsidRPr="009A6E12">
        <w:rPr>
          <w:rFonts w:ascii="Arial" w:hAnsi="Arial" w:cs="Arial"/>
          <w:sz w:val="18"/>
          <w:szCs w:val="18"/>
        </w:rPr>
        <w:t>рублей,  иные</w:t>
      </w:r>
      <w:proofErr w:type="gramEnd"/>
      <w:r w:rsidRPr="009A6E12">
        <w:rPr>
          <w:rFonts w:ascii="Arial" w:hAnsi="Arial" w:cs="Arial"/>
          <w:sz w:val="18"/>
          <w:szCs w:val="18"/>
        </w:rPr>
        <w:t xml:space="preserve"> межбюджетные трансферты план – 7094,1 тыс. рублей, факт – 7094,1 тыс. рублей и субвенции план – 175,4 тыс. рублей, факт- 175,4 тыс. рублей. Собственные доходы исполнены на 99,9%. При плане налоговых и неналоговых доходов 1767,4 тыс. рублей в бюджет поступило доходов в сумме 1760,7 тыс. рублей. </w:t>
      </w:r>
    </w:p>
    <w:p w14:paraId="6073E8B4" w14:textId="77777777" w:rsidR="009A6E12" w:rsidRPr="009A6E12" w:rsidRDefault="009A6E12" w:rsidP="009A6E12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В отчетном периоде в структуре налоговых и неналоговых  доходов большой удельный вес составляют доходы физических лиц, при плане 695,0 тыс. рублей в бюджет  поселения поступило 659,4 тыс. рублей, исполнение составляет 94,9%</w:t>
      </w:r>
    </w:p>
    <w:p w14:paraId="59B31FB9" w14:textId="77777777" w:rsidR="009A6E12" w:rsidRPr="009A6E12" w:rsidRDefault="009A6E12" w:rsidP="009A6E12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Акцизы по подакцизным товарам,  при плане -  666,0 тыс. рублей в бюджет поступило 688,3 тыс. рублей. Исполнение по данному источнику 103,3%.</w:t>
      </w:r>
      <w:r w:rsidRPr="009A6E12">
        <w:rPr>
          <w:rFonts w:ascii="Arial" w:hAnsi="Arial" w:cs="Arial"/>
          <w:sz w:val="18"/>
          <w:szCs w:val="18"/>
        </w:rPr>
        <w:br/>
        <w:t xml:space="preserve">         Следующий источник – использование муниципального имущества (найм жилья). Доходы по данному источнику исполнены на 105,0%. При плане 220,0 тыс. рублей в бюджет поступило 231,0 тыс. рублей.   </w:t>
      </w:r>
    </w:p>
    <w:p w14:paraId="47D4F059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Доходы по налогу на имущество  исполнены на 104,0%, при плане 37,5 тыс. рублей в бюджет поступило 39,0 тыс. рублей. Доходы от аренды имущества при плане 15,0 тыс. рублей поступили 15,2 тыс. рублей. </w:t>
      </w:r>
    </w:p>
    <w:p w14:paraId="4F154EA3" w14:textId="77777777" w:rsidR="009A6E12" w:rsidRPr="009A6E12" w:rsidRDefault="009A6E12" w:rsidP="009A6E1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Расходы муниципального образования Сайгинское сельское поселение Верхнекетского района Томской области за 2021 г. исполнены на 99,4 %, что составляет 11475,7 тыс. рублей при плане 11540,2 тыс. рублей.</w:t>
      </w:r>
    </w:p>
    <w:p w14:paraId="7F76A7EA" w14:textId="77777777" w:rsidR="009A6E12" w:rsidRPr="009A6E12" w:rsidRDefault="009A6E12" w:rsidP="009A6E12">
      <w:pPr>
        <w:widowControl/>
        <w:tabs>
          <w:tab w:val="left" w:pos="913"/>
        </w:tabs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 По разделам функциональной классификации расходов 2021 год исполнение  бюджета  без учета средств целевых субвенций сложилось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6"/>
        <w:gridCol w:w="5817"/>
        <w:gridCol w:w="1255"/>
      </w:tblGrid>
      <w:tr w:rsidR="009A6E12" w:rsidRPr="009A6E12" w14:paraId="7BAE4C3F" w14:textId="77777777" w:rsidTr="00CC0368">
        <w:tc>
          <w:tcPr>
            <w:tcW w:w="1176" w:type="dxa"/>
            <w:shd w:val="clear" w:color="auto" w:fill="auto"/>
          </w:tcPr>
          <w:p w14:paraId="653D2D16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Код раздела по КФСР </w:t>
            </w:r>
          </w:p>
        </w:tc>
        <w:tc>
          <w:tcPr>
            <w:tcW w:w="5817" w:type="dxa"/>
            <w:shd w:val="clear" w:color="auto" w:fill="auto"/>
          </w:tcPr>
          <w:p w14:paraId="76F78A24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  <w:p w14:paraId="117B8F87" w14:textId="77777777" w:rsidR="009A6E12" w:rsidRPr="009A6E12" w:rsidRDefault="009A6E12" w:rsidP="009A6E12">
            <w:pPr>
              <w:widowControl/>
              <w:tabs>
                <w:tab w:val="left" w:pos="964"/>
              </w:tabs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ab/>
              <w:t xml:space="preserve">Наименование показателя </w:t>
            </w:r>
          </w:p>
        </w:tc>
        <w:tc>
          <w:tcPr>
            <w:tcW w:w="1255" w:type="dxa"/>
            <w:shd w:val="clear" w:color="auto" w:fill="auto"/>
          </w:tcPr>
          <w:p w14:paraId="4C3DD8AD" w14:textId="77777777" w:rsidR="009A6E12" w:rsidRPr="009A6E12" w:rsidRDefault="009A6E12" w:rsidP="009A6E12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Исполнение </w:t>
            </w:r>
            <w:r w:rsidRPr="009A6E12">
              <w:rPr>
                <w:rFonts w:ascii="Arial" w:hAnsi="Arial" w:cs="Arial"/>
                <w:sz w:val="18"/>
                <w:szCs w:val="18"/>
              </w:rPr>
              <w:br/>
              <w:t>в % за 2021</w:t>
            </w:r>
          </w:p>
        </w:tc>
      </w:tr>
      <w:tr w:rsidR="009A6E12" w:rsidRPr="009A6E12" w14:paraId="00CCFC12" w14:textId="77777777" w:rsidTr="00CC0368">
        <w:tc>
          <w:tcPr>
            <w:tcW w:w="1176" w:type="dxa"/>
            <w:shd w:val="clear" w:color="auto" w:fill="auto"/>
          </w:tcPr>
          <w:p w14:paraId="68B0003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0102</w:t>
            </w:r>
          </w:p>
        </w:tc>
        <w:tc>
          <w:tcPr>
            <w:tcW w:w="5817" w:type="dxa"/>
            <w:shd w:val="clear" w:color="auto" w:fill="auto"/>
          </w:tcPr>
          <w:p w14:paraId="43049359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1255" w:type="dxa"/>
            <w:shd w:val="clear" w:color="auto" w:fill="auto"/>
          </w:tcPr>
          <w:p w14:paraId="2195899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0D2FB6E4" w14:textId="77777777" w:rsidTr="00CC0368">
        <w:tc>
          <w:tcPr>
            <w:tcW w:w="1176" w:type="dxa"/>
            <w:shd w:val="clear" w:color="auto" w:fill="auto"/>
          </w:tcPr>
          <w:p w14:paraId="52EEDC36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0104</w:t>
            </w:r>
          </w:p>
        </w:tc>
        <w:tc>
          <w:tcPr>
            <w:tcW w:w="5817" w:type="dxa"/>
            <w:shd w:val="clear" w:color="auto" w:fill="auto"/>
          </w:tcPr>
          <w:p w14:paraId="3082DAC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Функционирование местных администраций </w:t>
            </w:r>
          </w:p>
        </w:tc>
        <w:tc>
          <w:tcPr>
            <w:tcW w:w="1255" w:type="dxa"/>
            <w:shd w:val="clear" w:color="auto" w:fill="auto"/>
          </w:tcPr>
          <w:p w14:paraId="270F334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99,9</w:t>
            </w:r>
          </w:p>
        </w:tc>
      </w:tr>
      <w:tr w:rsidR="009A6E12" w:rsidRPr="009A6E12" w14:paraId="7C85AFCB" w14:textId="77777777" w:rsidTr="00CC0368">
        <w:tc>
          <w:tcPr>
            <w:tcW w:w="1176" w:type="dxa"/>
            <w:shd w:val="clear" w:color="auto" w:fill="auto"/>
          </w:tcPr>
          <w:p w14:paraId="7A87F8DB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0113</w:t>
            </w:r>
          </w:p>
        </w:tc>
        <w:tc>
          <w:tcPr>
            <w:tcW w:w="5817" w:type="dxa"/>
            <w:shd w:val="clear" w:color="auto" w:fill="auto"/>
          </w:tcPr>
          <w:p w14:paraId="4D62D3F5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55" w:type="dxa"/>
            <w:shd w:val="clear" w:color="auto" w:fill="auto"/>
          </w:tcPr>
          <w:p w14:paraId="636A3525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7469493B" w14:textId="77777777" w:rsidTr="00CC0368">
        <w:tc>
          <w:tcPr>
            <w:tcW w:w="1176" w:type="dxa"/>
            <w:shd w:val="clear" w:color="auto" w:fill="auto"/>
          </w:tcPr>
          <w:p w14:paraId="2FB5F968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0409</w:t>
            </w:r>
          </w:p>
        </w:tc>
        <w:tc>
          <w:tcPr>
            <w:tcW w:w="5817" w:type="dxa"/>
            <w:shd w:val="clear" w:color="auto" w:fill="auto"/>
          </w:tcPr>
          <w:p w14:paraId="732DCB97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Дорожное хозяйство</w:t>
            </w:r>
          </w:p>
        </w:tc>
        <w:tc>
          <w:tcPr>
            <w:tcW w:w="1255" w:type="dxa"/>
            <w:shd w:val="clear" w:color="auto" w:fill="auto"/>
          </w:tcPr>
          <w:p w14:paraId="3EE864A1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96,4</w:t>
            </w:r>
          </w:p>
        </w:tc>
      </w:tr>
      <w:tr w:rsidR="009A6E12" w:rsidRPr="009A6E12" w14:paraId="7724ABF6" w14:textId="77777777" w:rsidTr="00CC0368">
        <w:tc>
          <w:tcPr>
            <w:tcW w:w="1176" w:type="dxa"/>
            <w:shd w:val="clear" w:color="auto" w:fill="auto"/>
          </w:tcPr>
          <w:p w14:paraId="062B46F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0501</w:t>
            </w:r>
          </w:p>
        </w:tc>
        <w:tc>
          <w:tcPr>
            <w:tcW w:w="5817" w:type="dxa"/>
            <w:shd w:val="clear" w:color="auto" w:fill="auto"/>
          </w:tcPr>
          <w:p w14:paraId="454EF069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Жилищное хозяйство</w:t>
            </w:r>
          </w:p>
        </w:tc>
        <w:tc>
          <w:tcPr>
            <w:tcW w:w="1255" w:type="dxa"/>
            <w:shd w:val="clear" w:color="auto" w:fill="auto"/>
          </w:tcPr>
          <w:p w14:paraId="0069D53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17DBC852" w14:textId="77777777" w:rsidTr="00CC0368">
        <w:tc>
          <w:tcPr>
            <w:tcW w:w="1176" w:type="dxa"/>
            <w:shd w:val="clear" w:color="auto" w:fill="auto"/>
          </w:tcPr>
          <w:p w14:paraId="54E6038A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0502</w:t>
            </w:r>
          </w:p>
        </w:tc>
        <w:tc>
          <w:tcPr>
            <w:tcW w:w="5817" w:type="dxa"/>
            <w:shd w:val="clear" w:color="auto" w:fill="auto"/>
          </w:tcPr>
          <w:p w14:paraId="1722A113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55" w:type="dxa"/>
            <w:shd w:val="clear" w:color="auto" w:fill="auto"/>
          </w:tcPr>
          <w:p w14:paraId="268A0482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A6E12" w:rsidRPr="009A6E12" w14:paraId="0900E2E4" w14:textId="77777777" w:rsidTr="00CC0368">
        <w:tc>
          <w:tcPr>
            <w:tcW w:w="1176" w:type="dxa"/>
            <w:shd w:val="clear" w:color="auto" w:fill="auto"/>
          </w:tcPr>
          <w:p w14:paraId="65A0A424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0503</w:t>
            </w:r>
          </w:p>
        </w:tc>
        <w:tc>
          <w:tcPr>
            <w:tcW w:w="5817" w:type="dxa"/>
            <w:shd w:val="clear" w:color="auto" w:fill="auto"/>
          </w:tcPr>
          <w:p w14:paraId="5EC5D550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Благоустройство</w:t>
            </w:r>
          </w:p>
        </w:tc>
        <w:tc>
          <w:tcPr>
            <w:tcW w:w="1255" w:type="dxa"/>
            <w:shd w:val="clear" w:color="auto" w:fill="auto"/>
          </w:tcPr>
          <w:p w14:paraId="66954EE7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99,7</w:t>
            </w:r>
          </w:p>
        </w:tc>
      </w:tr>
      <w:tr w:rsidR="009A6E12" w:rsidRPr="009A6E12" w14:paraId="6332AD23" w14:textId="77777777" w:rsidTr="00CC0368">
        <w:tc>
          <w:tcPr>
            <w:tcW w:w="1176" w:type="dxa"/>
            <w:shd w:val="clear" w:color="auto" w:fill="auto"/>
          </w:tcPr>
          <w:p w14:paraId="020CF8AF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7" w:type="dxa"/>
            <w:shd w:val="clear" w:color="auto" w:fill="auto"/>
          </w:tcPr>
          <w:p w14:paraId="46ACF95C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 xml:space="preserve">           Всего расходов (в среднем)</w:t>
            </w:r>
          </w:p>
        </w:tc>
        <w:tc>
          <w:tcPr>
            <w:tcW w:w="1255" w:type="dxa"/>
            <w:shd w:val="clear" w:color="auto" w:fill="auto"/>
          </w:tcPr>
          <w:p w14:paraId="74E72992" w14:textId="77777777" w:rsidR="009A6E12" w:rsidRPr="009A6E12" w:rsidRDefault="009A6E12" w:rsidP="009A6E12">
            <w:pPr>
              <w:widowControl/>
              <w:autoSpaceDE/>
              <w:autoSpaceDN/>
              <w:adjustRightInd/>
              <w:rPr>
                <w:rFonts w:ascii="Arial" w:hAnsi="Arial" w:cs="Arial"/>
                <w:sz w:val="18"/>
                <w:szCs w:val="18"/>
              </w:rPr>
            </w:pPr>
            <w:r w:rsidRPr="009A6E12">
              <w:rPr>
                <w:rFonts w:ascii="Arial" w:hAnsi="Arial" w:cs="Arial"/>
                <w:sz w:val="18"/>
                <w:szCs w:val="18"/>
              </w:rPr>
              <w:t>99,4</w:t>
            </w:r>
          </w:p>
        </w:tc>
      </w:tr>
    </w:tbl>
    <w:p w14:paraId="2A291585" w14:textId="77777777" w:rsidR="009A6E12" w:rsidRPr="009A6E12" w:rsidRDefault="009A6E12" w:rsidP="009A6E12">
      <w:pPr>
        <w:widowControl/>
        <w:autoSpaceDE/>
        <w:autoSpaceDN/>
        <w:adjustRightInd/>
        <w:ind w:firstLine="708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В разрезе статей экономической  классификации расходов кассовое исполнение к плану 2021 год следующее:</w:t>
      </w:r>
    </w:p>
    <w:p w14:paraId="052B682F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1. По разделу «</w:t>
      </w:r>
      <w:r w:rsidRPr="009A6E12">
        <w:rPr>
          <w:rFonts w:ascii="Arial" w:hAnsi="Arial" w:cs="Arial"/>
          <w:bCs/>
          <w:color w:val="000000"/>
          <w:sz w:val="18"/>
          <w:szCs w:val="18"/>
        </w:rPr>
        <w:t>Функционирование высшего должностного лица субъекта Российской Федерации и муниципального образования» за 2021 год бюджет исполнен в сумме 806,8 тыс. рублей при плане 806,8 тыс. рублей, что составляет 100 %, в т. ч. оплата труда с начислениями.</w:t>
      </w:r>
    </w:p>
    <w:p w14:paraId="6D4896E2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По разделу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за  2021 год бюджет исполнен в сумме 3125,2 тыс. руб. при плане 3127,3 тыс. руб., что составляет 99,9%.</w:t>
      </w:r>
    </w:p>
    <w:p w14:paraId="14D144B4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На оплату труда служащих с начислениями  направлено 2410,7 тыс. руб., на оплату услуг связи – 153,7 тыс. руб., на оплату льготного проезда – 19,2 тыс. рублей., на оплату коммунальных услуг – 309,3 тыс. руб., на прочие услуги – 110,8 тыс. руб., на приобретение расходных материалов, ГСМ, ОС  – 121,5 тыс. руб. Утвержденная штатная численность на 2021 год составила 6 шт. единиц. Фактически замещено 6 шт. единиц.</w:t>
      </w:r>
    </w:p>
    <w:p w14:paraId="3B4576BF" w14:textId="77777777" w:rsidR="009A6E12" w:rsidRPr="009A6E12" w:rsidRDefault="009A6E12" w:rsidP="009A6E1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2. По разделу « Другие общегосударственные вопросы»  бюджет исполнен в сумме 257,8 тыс. руб. при плане 257,8 или на 100% к плану, средства направлены на  оплату членских взносов в Совет МО, проведение праздничных мероприятий, изготовление кадастровых паспортов, проведение работ по обустройству минерализованных полос и противопожарных разрывов, оплату штрафов по исполнительным производствам.</w:t>
      </w:r>
    </w:p>
    <w:p w14:paraId="72E9508E" w14:textId="77777777" w:rsidR="009A6E12" w:rsidRPr="009A6E12" w:rsidRDefault="009A6E12" w:rsidP="009A6E12">
      <w:pPr>
        <w:widowControl/>
        <w:autoSpaceDE/>
        <w:autoSpaceDN/>
        <w:adjustRightInd/>
        <w:ind w:firstLine="708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3. По разделу «Национальная оборона» бюджет исполнен в сумме 175,4 тыс. руб., что составляет 100% к плану 2021 года.</w:t>
      </w:r>
      <w:r w:rsidRPr="009A6E12">
        <w:rPr>
          <w:rFonts w:ascii="Arial" w:hAnsi="Arial" w:cs="Arial"/>
          <w:sz w:val="18"/>
          <w:szCs w:val="18"/>
        </w:rPr>
        <w:br/>
        <w:t xml:space="preserve">             4. По разделу «Дорожное хозяйство» бюджет исполнен в сумме 1551,7 тыс. руб. при плане 1610,4 тыс. рублей.</w:t>
      </w:r>
    </w:p>
    <w:p w14:paraId="7BC44940" w14:textId="77777777" w:rsidR="009A6E12" w:rsidRPr="009A6E12" w:rsidRDefault="009A6E12" w:rsidP="009A6E12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>5. По разделу « Жилищно-коммунальное хозяйство» за 2021 год бюджет исполнен в сумме 5229,2 тыс. руб. при плане 5232,9 тыс. руб., что составляет 99,9 %.</w:t>
      </w:r>
    </w:p>
    <w:p w14:paraId="343B0B38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Из них: </w:t>
      </w:r>
    </w:p>
    <w:p w14:paraId="582A3DA2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-  расходы на ремонт муниципального жилья 286,5 тыс. рублей (расходы на взносы по капитальному ремонту, техническое состояние строительных и конструктивных элементов жилых домов, приобретение материалов для ремонта муниципального жилья);            </w:t>
      </w:r>
    </w:p>
    <w:p w14:paraId="678B44F8" w14:textId="77777777" w:rsidR="009A6E12" w:rsidRPr="009A6E12" w:rsidRDefault="009A6E12" w:rsidP="009A6E12">
      <w:pPr>
        <w:widowControl/>
        <w:autoSpaceDE/>
        <w:autoSpaceDN/>
        <w:adjustRightInd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-  расходы на благоустройство составляют 1103,3 тыс. руб., в том числе содержание уличного освещения 146,6 тыс. рублей.</w:t>
      </w:r>
      <w:r w:rsidRPr="009A6E12">
        <w:rPr>
          <w:rFonts w:ascii="Arial" w:hAnsi="Arial" w:cs="Arial"/>
          <w:sz w:val="18"/>
          <w:szCs w:val="18"/>
        </w:rPr>
        <w:br/>
        <w:t xml:space="preserve">  -  расходы на коммунальное хозяйство составили 3839,4 тыс. руб.</w:t>
      </w:r>
      <w:r w:rsidRPr="009A6E12">
        <w:rPr>
          <w:rFonts w:ascii="Arial" w:hAnsi="Arial" w:cs="Arial"/>
          <w:sz w:val="18"/>
          <w:szCs w:val="18"/>
        </w:rPr>
        <w:br/>
        <w:t xml:space="preserve">           6. По разделу « Социальная политика» за  2021 год бюджетные назначения  исполнены в  100% объеме.</w:t>
      </w:r>
    </w:p>
    <w:p w14:paraId="64E1C51E" w14:textId="77777777" w:rsidR="009A6E12" w:rsidRPr="009A6E12" w:rsidRDefault="009A6E12" w:rsidP="009A6E12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  7. По разделу «Физическая культура  и спорт» бюджет  исполнен в сумме 7,5 тыс. рублей.</w:t>
      </w:r>
    </w:p>
    <w:p w14:paraId="268D7044" w14:textId="77777777" w:rsidR="00B31BE4" w:rsidRDefault="009A6E12" w:rsidP="00B31BE4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  <w:r w:rsidRPr="009A6E12">
        <w:rPr>
          <w:rFonts w:ascii="Arial" w:hAnsi="Arial" w:cs="Arial"/>
          <w:sz w:val="18"/>
          <w:szCs w:val="18"/>
        </w:rPr>
        <w:t xml:space="preserve">           8. По разделу «Межбюджетные трансферты» бюджет исполнен в сумме 214,6 тыс. руб., при плане 214,6 тыс. руб. что составляет 100% к плану 2021 г., в том числе на передаваемые полномочия.</w:t>
      </w:r>
    </w:p>
    <w:p w14:paraId="06D24C3D" w14:textId="77777777" w:rsidR="00B31BE4" w:rsidRDefault="00B31BE4" w:rsidP="00B31BE4">
      <w:pPr>
        <w:widowControl/>
        <w:autoSpaceDE/>
        <w:autoSpaceDN/>
        <w:adjustRightInd/>
        <w:jc w:val="both"/>
        <w:rPr>
          <w:rFonts w:ascii="Arial" w:hAnsi="Arial" w:cs="Arial"/>
          <w:sz w:val="18"/>
          <w:szCs w:val="18"/>
        </w:rPr>
      </w:pPr>
    </w:p>
    <w:p w14:paraId="7628F605" w14:textId="4CC3677F" w:rsidR="009A6E12" w:rsidRDefault="009A6E12" w:rsidP="00B31BE4">
      <w:pPr>
        <w:widowControl/>
        <w:autoSpaceDE/>
        <w:autoSpaceDN/>
        <w:adjustRightInd/>
        <w:jc w:val="both"/>
      </w:pPr>
      <w:r w:rsidRPr="009A6E12">
        <w:rPr>
          <w:rFonts w:ascii="Arial" w:hAnsi="Arial" w:cs="Arial"/>
          <w:sz w:val="18"/>
          <w:szCs w:val="18"/>
        </w:rPr>
        <w:t>Главный специалист по финансам</w:t>
      </w:r>
      <w:r w:rsidR="00171608">
        <w:rPr>
          <w:rFonts w:ascii="Arial" w:hAnsi="Arial" w:cs="Arial"/>
          <w:sz w:val="18"/>
          <w:szCs w:val="18"/>
        </w:rPr>
        <w:t xml:space="preserve">                                             </w:t>
      </w:r>
      <w:r w:rsidRPr="009A6E12">
        <w:rPr>
          <w:rFonts w:ascii="Arial" w:hAnsi="Arial" w:cs="Arial"/>
          <w:sz w:val="18"/>
          <w:szCs w:val="18"/>
        </w:rPr>
        <w:t xml:space="preserve">                                                  В.А.</w:t>
      </w:r>
      <w:r w:rsidR="00171608">
        <w:rPr>
          <w:rFonts w:ascii="Arial" w:hAnsi="Arial" w:cs="Arial"/>
          <w:sz w:val="18"/>
          <w:szCs w:val="18"/>
        </w:rPr>
        <w:t xml:space="preserve"> </w:t>
      </w:r>
      <w:r w:rsidRPr="009A6E12">
        <w:rPr>
          <w:rFonts w:ascii="Arial" w:hAnsi="Arial" w:cs="Arial"/>
          <w:sz w:val="18"/>
          <w:szCs w:val="18"/>
        </w:rPr>
        <w:t>Федюнина</w:t>
      </w:r>
    </w:p>
    <w:sectPr w:rsidR="009A6E12" w:rsidSect="00B31BE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45F95" w14:textId="77777777" w:rsidR="00017FEF" w:rsidRDefault="00017FEF" w:rsidP="00CC0368">
      <w:r>
        <w:separator/>
      </w:r>
    </w:p>
  </w:endnote>
  <w:endnote w:type="continuationSeparator" w:id="0">
    <w:p w14:paraId="1A4C2D10" w14:textId="77777777" w:rsidR="00017FEF" w:rsidRDefault="00017FEF" w:rsidP="00CC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95F82" w14:textId="77777777" w:rsidR="00017FEF" w:rsidRDefault="00017FEF" w:rsidP="00CC0368">
      <w:r>
        <w:separator/>
      </w:r>
    </w:p>
  </w:footnote>
  <w:footnote w:type="continuationSeparator" w:id="0">
    <w:p w14:paraId="35CE9385" w14:textId="77777777" w:rsidR="00017FEF" w:rsidRDefault="00017FEF" w:rsidP="00CC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06C2"/>
    <w:rsid w:val="00017FEF"/>
    <w:rsid w:val="000B26A2"/>
    <w:rsid w:val="001606C2"/>
    <w:rsid w:val="00171608"/>
    <w:rsid w:val="00193C06"/>
    <w:rsid w:val="00232FCD"/>
    <w:rsid w:val="0056626D"/>
    <w:rsid w:val="009310B7"/>
    <w:rsid w:val="009A6E12"/>
    <w:rsid w:val="00A06D48"/>
    <w:rsid w:val="00B31BE4"/>
    <w:rsid w:val="00B931A0"/>
    <w:rsid w:val="00C17081"/>
    <w:rsid w:val="00CC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11A3A"/>
  <w15:docId w15:val="{D2290E28-404A-4267-B198-9E78F5BC2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1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бычный3"/>
    <w:rsid w:val="00B931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C03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0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03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0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06D4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06D4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30</Pages>
  <Words>10606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7</cp:revision>
  <cp:lastPrinted>2022-06-28T11:11:00Z</cp:lastPrinted>
  <dcterms:created xsi:type="dcterms:W3CDTF">2022-03-15T08:02:00Z</dcterms:created>
  <dcterms:modified xsi:type="dcterms:W3CDTF">2022-06-28T11:15:00Z</dcterms:modified>
</cp:coreProperties>
</file>